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5"/>
        <w:rPr>
          <w:rFonts w:hAnsi="黑体"/>
        </w:rPr>
      </w:pPr>
      <w:bookmarkStart w:id="85" w:name="_GoBack"/>
      <w:bookmarkEnd w:id="85"/>
      <w:r>
        <w:rPr>
          <w:rFonts w:hAnsi="黑体"/>
        </w:rPr>
        <w:t>ICS</w:t>
      </w:r>
      <w:bookmarkStart w:id="0" w:name="ICS"/>
      <w:r>
        <w:rPr>
          <w:rFonts w:hint="eastAsia" w:hAnsi="黑体"/>
        </w:rPr>
        <w:t xml:space="preserve"> </w:t>
      </w:r>
      <w:bookmarkEnd w:id="0"/>
      <w:r>
        <w:rPr>
          <w:rFonts w:hint="eastAsia" w:hAnsi="黑体"/>
        </w:rPr>
        <w:t>59.060.20</w:t>
      </w:r>
    </w:p>
    <w:p>
      <w:pPr>
        <w:pStyle w:val="105"/>
        <w:rPr>
          <w:rFonts w:hAnsi="黑体"/>
        </w:rPr>
      </w:pPr>
      <w:r>
        <w:rPr>
          <w:lang/>
        </w:rPr>
        <w:drawing>
          <wp:anchor distT="0" distB="0" distL="114300" distR="114300" simplePos="0" relativeHeight="251659264" behindDoc="1" locked="0" layoutInCell="1" allowOverlap="1">
            <wp:simplePos x="0" y="0"/>
            <wp:positionH relativeFrom="column">
              <wp:align>right</wp:align>
            </wp:positionH>
            <wp:positionV relativeFrom="margin">
              <wp:align>top</wp:align>
            </wp:positionV>
            <wp:extent cx="2162810" cy="962025"/>
            <wp:effectExtent l="0" t="0" r="8890" b="9525"/>
            <wp:wrapNone/>
            <wp:docPr id="1" name="图片 15" descr="微信图片_2019100910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微信图片_20191009100248"/>
                    <pic:cNvPicPr>
                      <a:picLocks noChangeAspect="1"/>
                    </pic:cNvPicPr>
                  </pic:nvPicPr>
                  <pic:blipFill>
                    <a:blip r:embed="rId15"/>
                    <a:stretch>
                      <a:fillRect/>
                    </a:stretch>
                  </pic:blipFill>
                  <pic:spPr>
                    <a:xfrm>
                      <a:off x="0" y="0"/>
                      <a:ext cx="2162810" cy="962025"/>
                    </a:xfrm>
                    <a:prstGeom prst="rect">
                      <a:avLst/>
                    </a:prstGeom>
                    <a:noFill/>
                    <a:ln>
                      <a:noFill/>
                    </a:ln>
                  </pic:spPr>
                </pic:pic>
              </a:graphicData>
            </a:graphic>
          </wp:anchor>
        </w:drawing>
      </w:r>
      <w:r>
        <w:rPr>
          <w:rFonts w:hint="eastAsia" w:hAnsi="黑体"/>
        </w:rPr>
        <w:t>W 52</w:t>
      </w:r>
    </w:p>
    <w:p>
      <w:pPr>
        <w:pStyle w:val="94"/>
        <w:framePr w:y="3120"/>
        <w:rPr>
          <w:rFonts w:hAnsi="黑体"/>
        </w:rPr>
      </w:pPr>
      <w:r>
        <w:rPr>
          <w:rFonts w:hAnsi="黑体"/>
        </w:rPr>
        <w:t xml:space="preserve">T/ZZB </w:t>
      </w:r>
      <w:r>
        <w:rPr>
          <w:rFonts w:hint="eastAsia" w:hAnsi="黑体"/>
        </w:rPr>
        <w:t>XXXX</w:t>
      </w:r>
      <w:r>
        <w:rPr>
          <w:rFonts w:ascii="Times New Roman"/>
        </w:rPr>
        <w:t>—</w:t>
      </w:r>
      <w:r>
        <w:rPr>
          <w:rFonts w:hint="eastAsia" w:hAnsi="黑体"/>
        </w:rPr>
        <w:t>XXXX</w:t>
      </w:r>
    </w:p>
    <w:p>
      <w:pPr>
        <w:pStyle w:val="94"/>
        <w:framePr w:y="3120"/>
        <w:rPr>
          <w:rFonts w:ascii="Times New Roman"/>
        </w:rPr>
      </w:pPr>
    </w:p>
    <w:p>
      <w:pPr>
        <w:pStyle w:val="94"/>
        <w:framePr w:y="3120"/>
        <w:rPr>
          <w:rFonts w:ascii="Times New Roman"/>
        </w:rPr>
      </w:pPr>
    </w:p>
    <w:p>
      <w:pPr>
        <w:pStyle w:val="78"/>
      </w:pPr>
      <w:r>
        <w:rPr>
          <w:rFonts w:hint="eastAsia"/>
        </w:rPr>
        <w:t>低熔点涤纶复合丝</w:t>
      </w:r>
    </w:p>
    <w:p>
      <w:pPr>
        <w:framePr w:w="9639" w:h="6917" w:hRule="exact" w:wrap="around" w:vAnchor="page" w:hAnchor="page" w:xAlign="center" w:y="6408" w:anchorLock="1"/>
        <w:jc w:val="center"/>
        <w:rPr>
          <w:rFonts w:hint="eastAsia" w:ascii="黑体" w:hAnsi="黑体" w:eastAsia="黑体"/>
          <w:sz w:val="28"/>
        </w:rPr>
      </w:pPr>
      <w:r>
        <w:rPr>
          <w:rFonts w:ascii="黑体" w:hAnsi="黑体" w:eastAsia="黑体"/>
          <w:sz w:val="28"/>
        </w:rPr>
        <w:t xml:space="preserve">Low melt point polyester </w:t>
      </w:r>
      <w:r>
        <w:rPr>
          <w:rFonts w:hint="eastAsia" w:ascii="黑体" w:hAnsi="黑体" w:eastAsia="黑体"/>
          <w:sz w:val="28"/>
        </w:rPr>
        <w:t xml:space="preserve">bicomponent </w:t>
      </w:r>
      <w:r>
        <w:rPr>
          <w:rFonts w:ascii="黑体" w:hAnsi="黑体" w:eastAsia="黑体"/>
          <w:sz w:val="28"/>
        </w:rPr>
        <w:t>yarn</w:t>
      </w:r>
    </w:p>
    <w:p>
      <w:pPr>
        <w:pStyle w:val="141"/>
        <w:rPr>
          <w:rFonts w:ascii="黑体" w:hAnsi="黑体"/>
        </w:rPr>
      </w:pPr>
      <w:r>
        <w:rPr>
          <w:rFonts w:hint="eastAsia" w:ascii="黑体" w:hAnsi="黑体"/>
        </w:rPr>
        <w:t>XXXX</w:t>
      </w:r>
      <w:r>
        <w:t xml:space="preserve"> </w:t>
      </w:r>
      <w:r>
        <w:rPr>
          <w:rFonts w:ascii="黑体" w:hAnsi="黑体"/>
        </w:rPr>
        <w:t>-</w:t>
      </w:r>
      <w:r>
        <w:t xml:space="preserve"> </w:t>
      </w:r>
      <w:r>
        <w:rPr>
          <w:rFonts w:hint="eastAsia" w:ascii="黑体" w:hAnsi="黑体"/>
        </w:rPr>
        <w:t>XX</w:t>
      </w:r>
      <w:r>
        <w:t xml:space="preserve"> </w:t>
      </w:r>
      <w:r>
        <w:rPr>
          <w:rFonts w:ascii="黑体" w:hAnsi="黑体"/>
        </w:rPr>
        <w:t>-</w:t>
      </w:r>
      <w:r>
        <w:t xml:space="preserve"> </w:t>
      </w:r>
      <w:r>
        <w:rPr>
          <w:rFonts w:hint="eastAsia" w:ascii="黑体" w:hAnsi="黑体"/>
        </w:rPr>
        <w:t>XX</w:t>
      </w:r>
      <w:r>
        <w:rPr>
          <w:rFonts w:ascii="黑体" w:hAnsi="黑体"/>
        </w:rPr>
        <w:t>发布</w:t>
      </w:r>
      <w:r>
        <w:rPr>
          <w:rFonts w:ascii="黑体" w:hAnsi="黑体"/>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线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BPBMLk&#10;5gEAANwDAAAOAAAAAAAAAAEAIAAAACUBAABkcnMvZTJvRG9jLnhtbFBLBQYAAAAABgAGAFkBAAB9&#10;BQAAAAA=&#10;">
                <v:fill on="f" focussize="0,0"/>
                <v:stroke color="#000000" joinstyle="round"/>
                <v:imagedata o:title=""/>
                <o:lock v:ext="edit" aspectratio="f"/>
                <w10:anchorlock/>
              </v:line>
            </w:pict>
          </mc:Fallback>
        </mc:AlternateContent>
      </w:r>
    </w:p>
    <w:p>
      <w:pPr>
        <w:pStyle w:val="59"/>
        <w:rPr>
          <w:rFonts w:ascii="黑体" w:hAnsi="黑体"/>
        </w:rPr>
      </w:pPr>
      <w:r>
        <w:rPr>
          <w:rFonts w:hint="eastAsia" w:ascii="黑体" w:hAnsi="黑体"/>
        </w:rPr>
        <w:t>XXXX</w:t>
      </w:r>
      <w:r>
        <w:t xml:space="preserve"> </w:t>
      </w:r>
      <w:r>
        <w:rPr>
          <w:rFonts w:ascii="黑体" w:hAnsi="黑体"/>
        </w:rPr>
        <w:t>-</w:t>
      </w:r>
      <w:r>
        <w:t xml:space="preserve"> </w:t>
      </w:r>
      <w:r>
        <w:rPr>
          <w:rFonts w:hint="eastAsia" w:ascii="黑体" w:hAnsi="黑体"/>
        </w:rPr>
        <w:t>XX</w:t>
      </w:r>
      <w:r>
        <w:t xml:space="preserve"> </w:t>
      </w:r>
      <w:r>
        <w:rPr>
          <w:rFonts w:ascii="黑体" w:hAnsi="黑体"/>
        </w:rPr>
        <w:t>-</w:t>
      </w:r>
      <w:r>
        <w:t xml:space="preserve"> </w:t>
      </w:r>
      <w:r>
        <w:rPr>
          <w:rFonts w:hint="eastAsia" w:ascii="黑体" w:hAnsi="黑体"/>
        </w:rPr>
        <w:t>XX</w:t>
      </w:r>
      <w:r>
        <w:rPr>
          <w:rFonts w:ascii="黑体" w:hAnsi="黑体"/>
        </w:rPr>
        <w:t>实施</w:t>
      </w:r>
    </w:p>
    <w:p>
      <w:pPr>
        <w:pStyle w:val="125"/>
        <w:rPr>
          <w:rFonts w:hint="eastAsia"/>
        </w:rPr>
      </w:pPr>
      <w:r>
        <w:rPr>
          <w:rFonts w:hint="eastAsia"/>
        </w:rPr>
        <w:t>浙江省市场监督管理局</w:t>
      </w:r>
      <w:r>
        <w:rPr>
          <w:rFonts w:hint="eastAsia"/>
          <w:spacing w:val="0"/>
          <w:w w:val="100"/>
        </w:rPr>
        <w:t>  </w:t>
      </w:r>
      <w:r>
        <w:rPr>
          <w:rStyle w:val="50"/>
          <w:rFonts w:hint="eastAsia"/>
        </w:rPr>
        <w:t>发布</w:t>
      </w:r>
    </w:p>
    <w:p>
      <w:pPr>
        <w:pStyle w:val="108"/>
        <w:framePr w:w="6804" w:vAnchor="page" w:hAnchor="text" w:xAlign="center"/>
        <w:rPr>
          <w:rFonts w:ascii="Times New Roman" w:hAnsi="Times New Roman"/>
          <w:sz w:val="72"/>
        </w:rPr>
      </w:pPr>
      <w:r>
        <w:rPr>
          <w:rFonts w:hint="eastAsia"/>
          <w:sz w:val="72"/>
        </w:rPr>
        <w:t>团体标</w:t>
      </w:r>
      <w:r>
        <w:rPr>
          <w:rFonts w:hint="eastAsia" w:ascii="Times New Roman" w:hAnsi="Times New Roman"/>
          <w:sz w:val="72"/>
        </w:rPr>
        <w:t>准</w:t>
      </w:r>
    </w:p>
    <w:p>
      <w:pPr>
        <w:pStyle w:val="25"/>
        <w:ind w:firstLine="0" w:firstLineChars="0"/>
        <w:rPr>
          <w:rFonts w:ascii="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567" w:right="1134" w:bottom="1134" w:left="1417" w:header="0" w:footer="0" w:gutter="0"/>
          <w:pgNumType w:start="1"/>
          <w:cols w:space="720" w:num="1"/>
          <w:docGrid w:type="lines" w:linePitch="312" w:charSpace="0"/>
        </w:sectPr>
      </w:pPr>
      <w:r>
        <w:rPr>
          <w:rFonts w:ascii="Times New Roman"/>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3" name="直线 1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QeJf1wAA&#10;AAkBAAAPAAAAAAAAAAEAIAAAACIAAABkcnMvZG93bnJldi54bWxQSwECFAAUAAAACACHTuJANu7g&#10;N+YBAADcAwAADgAAAAAAAAABACAAAAAmAQAAZHJzL2Uyb0RvYy54bWxQSwUGAAAAAAYABgBZAQAA&#10;fgUAAAAA&#10;">
                <v:fill on="f" focussize="0,0"/>
                <v:stroke color="#000000" joinstyle="round"/>
                <v:imagedata o:title=""/>
                <o:lock v:ext="edit" aspectratio="f"/>
              </v:line>
            </w:pict>
          </mc:Fallback>
        </mc:AlternateContent>
      </w:r>
    </w:p>
    <w:p>
      <w:pPr>
        <w:pStyle w:val="132"/>
        <w:rPr>
          <w:rFonts w:hint="eastAsia"/>
        </w:rPr>
      </w:pPr>
      <w:bookmarkStart w:id="1" w:name="_Toc19828079"/>
      <w:bookmarkStart w:id="2" w:name="_Toc80869866"/>
      <w:bookmarkStart w:id="3" w:name="_Toc100327038"/>
      <w:bookmarkStart w:id="4" w:name="_Toc21516966"/>
      <w:bookmarkStart w:id="5" w:name="_Toc489260164"/>
      <w:bookmarkStart w:id="6" w:name="_Toc19828130"/>
      <w:bookmarkStart w:id="7" w:name="_Toc19875974"/>
      <w:bookmarkStart w:id="8" w:name="_Toc19828164"/>
      <w:bookmarkStart w:id="9" w:name="_Toc100327088"/>
      <w:bookmarkStart w:id="10" w:name="_Toc19826642"/>
      <w:bookmarkStart w:id="11" w:name="_Toc489260114"/>
      <w:r>
        <w:rPr>
          <w:rFonts w:hint="eastAsia"/>
        </w:rPr>
        <w:t>目</w:t>
      </w:r>
      <w:bookmarkStart w:id="12" w:name="BKML"/>
      <w:r>
        <w:rPr>
          <w:rFonts w:hAnsi="黑体"/>
        </w:rPr>
        <w:t> </w:t>
      </w:r>
      <w:r>
        <w:rPr>
          <w:rFonts w:hAnsi="黑体"/>
        </w:rPr>
        <w:t> </w:t>
      </w:r>
      <w:r>
        <w:rPr>
          <w:rFonts w:hint="eastAsia"/>
        </w:rPr>
        <w:t>次</w:t>
      </w:r>
      <w:bookmarkEnd w:id="12"/>
    </w:p>
    <w:p>
      <w:pPr>
        <w:pStyle w:val="21"/>
        <w:spacing w:before="78" w:after="78"/>
        <w:rPr>
          <w:rFonts w:ascii="Times New Roman"/>
          <w:szCs w:val="24"/>
          <w:lang/>
        </w:rPr>
      </w:pPr>
      <w:r>
        <w:fldChar w:fldCharType="begin" w:fldLock="1"/>
      </w:r>
      <w:r>
        <w:instrText xml:space="preserve"> TOC \h \z \t"前言、引言标题,1,参考文献、索引标题,1,章标题,1,参考文献,1,附录标识,1" \* MERGEFORMAT </w:instrText>
      </w:r>
      <w:r>
        <w:fldChar w:fldCharType="separate"/>
      </w:r>
      <w:r>
        <w:rPr>
          <w:rStyle w:val="40"/>
          <w:lang/>
        </w:rPr>
        <w:fldChar w:fldCharType="begin" w:fldLock="1"/>
      </w:r>
      <w:r>
        <w:rPr>
          <w:rStyle w:val="40"/>
          <w:lang/>
        </w:rPr>
        <w:instrText xml:space="preserve"> </w:instrText>
      </w:r>
      <w:r>
        <w:rPr>
          <w:lang/>
        </w:rPr>
        <w:instrText xml:space="preserve">HYPERLINK \l "_Toc101364465"</w:instrText>
      </w:r>
      <w:r>
        <w:rPr>
          <w:rStyle w:val="40"/>
          <w:lang/>
        </w:rPr>
        <w:instrText xml:space="preserve"> </w:instrText>
      </w:r>
      <w:r>
        <w:rPr>
          <w:rStyle w:val="40"/>
          <w:lang/>
        </w:rPr>
        <w:fldChar w:fldCharType="separate"/>
      </w:r>
      <w:r>
        <w:rPr>
          <w:rStyle w:val="40"/>
          <w:rFonts w:hint="eastAsia"/>
          <w:lang/>
        </w:rPr>
        <w:t>前</w:t>
      </w:r>
      <w:r>
        <w:rPr>
          <w:rStyle w:val="40"/>
          <w:rFonts w:hAnsi="Cambria Math"/>
          <w:lang/>
        </w:rPr>
        <w:t>  </w:t>
      </w:r>
      <w:r>
        <w:rPr>
          <w:rStyle w:val="40"/>
          <w:rFonts w:hint="eastAsia"/>
          <w:lang/>
        </w:rPr>
        <w:t>言</w:t>
      </w:r>
      <w:r>
        <w:rPr>
          <w:lang/>
        </w:rPr>
        <w:tab/>
      </w:r>
      <w:r>
        <w:rPr>
          <w:lang/>
        </w:rPr>
        <w:fldChar w:fldCharType="begin" w:fldLock="1"/>
      </w:r>
      <w:r>
        <w:rPr>
          <w:lang/>
        </w:rPr>
        <w:instrText xml:space="preserve"> PAGEREF _Toc101364465 \h </w:instrText>
      </w:r>
      <w:r>
        <w:rPr>
          <w:lang/>
        </w:rPr>
        <w:fldChar w:fldCharType="separate"/>
      </w:r>
      <w:r>
        <w:rPr>
          <w:lang/>
        </w:rPr>
        <w:t>II</w:t>
      </w:r>
      <w:r>
        <w:rPr>
          <w:lang/>
        </w:rPr>
        <w:fldChar w:fldCharType="end"/>
      </w:r>
      <w:r>
        <w:rPr>
          <w:rStyle w:val="40"/>
          <w:lang/>
        </w:rPr>
        <w:fldChar w:fldCharType="end"/>
      </w:r>
    </w:p>
    <w:p>
      <w:pPr>
        <w:pStyle w:val="21"/>
        <w:spacing w:before="78" w:after="78"/>
        <w:rPr>
          <w:rFonts w:ascii="Times New Roman"/>
          <w:szCs w:val="24"/>
          <w:lang/>
        </w:rPr>
      </w:pPr>
      <w:r>
        <w:rPr>
          <w:rStyle w:val="40"/>
          <w:lang/>
        </w:rPr>
        <w:fldChar w:fldCharType="begin" w:fldLock="1"/>
      </w:r>
      <w:r>
        <w:rPr>
          <w:rStyle w:val="40"/>
          <w:lang/>
        </w:rPr>
        <w:instrText xml:space="preserve"> </w:instrText>
      </w:r>
      <w:r>
        <w:rPr>
          <w:lang/>
        </w:rPr>
        <w:instrText xml:space="preserve">HYPERLINK \l "_Toc101364466"</w:instrText>
      </w:r>
      <w:r>
        <w:rPr>
          <w:rStyle w:val="40"/>
          <w:lang/>
        </w:rPr>
        <w:instrText xml:space="preserve"> </w:instrText>
      </w:r>
      <w:r>
        <w:rPr>
          <w:rStyle w:val="40"/>
          <w:lang/>
        </w:rPr>
        <w:fldChar w:fldCharType="separate"/>
      </w:r>
      <w:r>
        <w:rPr>
          <w:rStyle w:val="40"/>
          <w:lang/>
        </w:rPr>
        <w:t>1</w:t>
      </w:r>
      <w:r>
        <w:rPr>
          <w:rStyle w:val="40"/>
          <w:rFonts w:hint="eastAsia"/>
          <w:lang/>
        </w:rPr>
        <w:t>　范围</w:t>
      </w:r>
      <w:r>
        <w:rPr>
          <w:lang/>
        </w:rPr>
        <w:tab/>
      </w:r>
      <w:r>
        <w:rPr>
          <w:lang/>
        </w:rPr>
        <w:fldChar w:fldCharType="begin" w:fldLock="1"/>
      </w:r>
      <w:r>
        <w:rPr>
          <w:lang/>
        </w:rPr>
        <w:instrText xml:space="preserve"> PAGEREF _Toc101364466 \h </w:instrText>
      </w:r>
      <w:r>
        <w:rPr>
          <w:lang/>
        </w:rPr>
        <w:fldChar w:fldCharType="separate"/>
      </w:r>
      <w:r>
        <w:rPr>
          <w:lang/>
        </w:rPr>
        <w:t>1</w:t>
      </w:r>
      <w:r>
        <w:rPr>
          <w:lang/>
        </w:rPr>
        <w:fldChar w:fldCharType="end"/>
      </w:r>
      <w:r>
        <w:rPr>
          <w:rStyle w:val="40"/>
          <w:lang/>
        </w:rPr>
        <w:fldChar w:fldCharType="end"/>
      </w:r>
    </w:p>
    <w:p>
      <w:pPr>
        <w:pStyle w:val="21"/>
        <w:spacing w:before="78" w:after="78"/>
        <w:rPr>
          <w:rFonts w:ascii="Times New Roman"/>
          <w:szCs w:val="24"/>
          <w:lang/>
        </w:rPr>
      </w:pPr>
      <w:r>
        <w:rPr>
          <w:rStyle w:val="40"/>
          <w:lang/>
        </w:rPr>
        <w:fldChar w:fldCharType="begin" w:fldLock="1"/>
      </w:r>
      <w:r>
        <w:rPr>
          <w:rStyle w:val="40"/>
          <w:lang/>
        </w:rPr>
        <w:instrText xml:space="preserve"> </w:instrText>
      </w:r>
      <w:r>
        <w:rPr>
          <w:lang/>
        </w:rPr>
        <w:instrText xml:space="preserve">HYPERLINK \l "_Toc101364467"</w:instrText>
      </w:r>
      <w:r>
        <w:rPr>
          <w:rStyle w:val="40"/>
          <w:lang/>
        </w:rPr>
        <w:instrText xml:space="preserve"> </w:instrText>
      </w:r>
      <w:r>
        <w:rPr>
          <w:rStyle w:val="40"/>
          <w:lang/>
        </w:rPr>
        <w:fldChar w:fldCharType="separate"/>
      </w:r>
      <w:r>
        <w:rPr>
          <w:rStyle w:val="40"/>
          <w:lang/>
        </w:rPr>
        <w:t>2</w:t>
      </w:r>
      <w:r>
        <w:rPr>
          <w:rStyle w:val="40"/>
          <w:rFonts w:hint="eastAsia"/>
          <w:lang/>
        </w:rPr>
        <w:t>　规范性引用文件</w:t>
      </w:r>
      <w:r>
        <w:rPr>
          <w:lang/>
        </w:rPr>
        <w:tab/>
      </w:r>
      <w:r>
        <w:rPr>
          <w:lang/>
        </w:rPr>
        <w:fldChar w:fldCharType="begin" w:fldLock="1"/>
      </w:r>
      <w:r>
        <w:rPr>
          <w:lang/>
        </w:rPr>
        <w:instrText xml:space="preserve"> PAGEREF _Toc101364467 \h </w:instrText>
      </w:r>
      <w:r>
        <w:rPr>
          <w:lang/>
        </w:rPr>
        <w:fldChar w:fldCharType="separate"/>
      </w:r>
      <w:r>
        <w:rPr>
          <w:lang/>
        </w:rPr>
        <w:t>1</w:t>
      </w:r>
      <w:r>
        <w:rPr>
          <w:lang/>
        </w:rPr>
        <w:fldChar w:fldCharType="end"/>
      </w:r>
      <w:r>
        <w:rPr>
          <w:rStyle w:val="40"/>
          <w:lang/>
        </w:rPr>
        <w:fldChar w:fldCharType="end"/>
      </w:r>
    </w:p>
    <w:p>
      <w:pPr>
        <w:pStyle w:val="21"/>
        <w:spacing w:before="78" w:after="78"/>
        <w:rPr>
          <w:rFonts w:ascii="Times New Roman"/>
          <w:szCs w:val="24"/>
          <w:lang/>
        </w:rPr>
      </w:pPr>
      <w:r>
        <w:rPr>
          <w:rStyle w:val="40"/>
          <w:lang/>
        </w:rPr>
        <w:fldChar w:fldCharType="begin" w:fldLock="1"/>
      </w:r>
      <w:r>
        <w:rPr>
          <w:rStyle w:val="40"/>
          <w:lang/>
        </w:rPr>
        <w:instrText xml:space="preserve"> </w:instrText>
      </w:r>
      <w:r>
        <w:rPr>
          <w:lang/>
        </w:rPr>
        <w:instrText xml:space="preserve">HYPERLINK \l "_Toc101364468"</w:instrText>
      </w:r>
      <w:r>
        <w:rPr>
          <w:rStyle w:val="40"/>
          <w:lang/>
        </w:rPr>
        <w:instrText xml:space="preserve"> </w:instrText>
      </w:r>
      <w:r>
        <w:rPr>
          <w:rStyle w:val="40"/>
          <w:lang/>
        </w:rPr>
        <w:fldChar w:fldCharType="separate"/>
      </w:r>
      <w:r>
        <w:rPr>
          <w:rStyle w:val="40"/>
          <w:lang/>
        </w:rPr>
        <w:t>3</w:t>
      </w:r>
      <w:r>
        <w:rPr>
          <w:rStyle w:val="40"/>
          <w:rFonts w:hint="eastAsia"/>
          <w:lang/>
        </w:rPr>
        <w:t>　术语与定义</w:t>
      </w:r>
      <w:r>
        <w:rPr>
          <w:lang/>
        </w:rPr>
        <w:tab/>
      </w:r>
      <w:r>
        <w:rPr>
          <w:lang/>
        </w:rPr>
        <w:fldChar w:fldCharType="begin" w:fldLock="1"/>
      </w:r>
      <w:r>
        <w:rPr>
          <w:lang/>
        </w:rPr>
        <w:instrText xml:space="preserve"> PAGEREF _Toc101364468 \h </w:instrText>
      </w:r>
      <w:r>
        <w:rPr>
          <w:lang/>
        </w:rPr>
        <w:fldChar w:fldCharType="separate"/>
      </w:r>
      <w:r>
        <w:rPr>
          <w:lang/>
        </w:rPr>
        <w:t>1</w:t>
      </w:r>
      <w:r>
        <w:rPr>
          <w:lang/>
        </w:rPr>
        <w:fldChar w:fldCharType="end"/>
      </w:r>
      <w:r>
        <w:rPr>
          <w:rStyle w:val="40"/>
          <w:lang/>
        </w:rPr>
        <w:fldChar w:fldCharType="end"/>
      </w:r>
    </w:p>
    <w:p>
      <w:pPr>
        <w:pStyle w:val="21"/>
        <w:spacing w:before="78" w:after="78"/>
        <w:rPr>
          <w:rFonts w:ascii="Times New Roman"/>
          <w:szCs w:val="24"/>
          <w:lang/>
        </w:rPr>
      </w:pPr>
      <w:r>
        <w:rPr>
          <w:rStyle w:val="40"/>
          <w:lang/>
        </w:rPr>
        <w:fldChar w:fldCharType="begin" w:fldLock="1"/>
      </w:r>
      <w:r>
        <w:rPr>
          <w:rStyle w:val="40"/>
          <w:lang/>
        </w:rPr>
        <w:instrText xml:space="preserve"> </w:instrText>
      </w:r>
      <w:r>
        <w:rPr>
          <w:lang/>
        </w:rPr>
        <w:instrText xml:space="preserve">HYPERLINK \l "_Toc101364469"</w:instrText>
      </w:r>
      <w:r>
        <w:rPr>
          <w:rStyle w:val="40"/>
          <w:lang/>
        </w:rPr>
        <w:instrText xml:space="preserve"> </w:instrText>
      </w:r>
      <w:r>
        <w:rPr>
          <w:rStyle w:val="40"/>
          <w:lang/>
        </w:rPr>
        <w:fldChar w:fldCharType="separate"/>
      </w:r>
      <w:r>
        <w:rPr>
          <w:rStyle w:val="40"/>
          <w:lang/>
        </w:rPr>
        <w:t>4</w:t>
      </w:r>
      <w:r>
        <w:rPr>
          <w:rStyle w:val="40"/>
          <w:rFonts w:hint="eastAsia"/>
          <w:lang/>
        </w:rPr>
        <w:t>　产品标识</w:t>
      </w:r>
      <w:r>
        <w:rPr>
          <w:lang/>
        </w:rPr>
        <w:tab/>
      </w:r>
      <w:r>
        <w:rPr>
          <w:lang/>
        </w:rPr>
        <w:fldChar w:fldCharType="begin" w:fldLock="1"/>
      </w:r>
      <w:r>
        <w:rPr>
          <w:lang/>
        </w:rPr>
        <w:instrText xml:space="preserve"> PAGEREF _Toc101364469 \h </w:instrText>
      </w:r>
      <w:r>
        <w:rPr>
          <w:lang/>
        </w:rPr>
        <w:fldChar w:fldCharType="separate"/>
      </w:r>
      <w:r>
        <w:rPr>
          <w:lang/>
        </w:rPr>
        <w:t>1</w:t>
      </w:r>
      <w:r>
        <w:rPr>
          <w:lang/>
        </w:rPr>
        <w:fldChar w:fldCharType="end"/>
      </w:r>
      <w:r>
        <w:rPr>
          <w:rStyle w:val="40"/>
          <w:lang/>
        </w:rPr>
        <w:fldChar w:fldCharType="end"/>
      </w:r>
    </w:p>
    <w:p>
      <w:pPr>
        <w:pStyle w:val="21"/>
        <w:spacing w:before="78" w:after="78"/>
        <w:rPr>
          <w:rFonts w:ascii="Times New Roman"/>
          <w:szCs w:val="24"/>
          <w:lang/>
        </w:rPr>
      </w:pPr>
      <w:r>
        <w:rPr>
          <w:rStyle w:val="40"/>
          <w:lang/>
        </w:rPr>
        <w:fldChar w:fldCharType="begin" w:fldLock="1"/>
      </w:r>
      <w:r>
        <w:rPr>
          <w:rStyle w:val="40"/>
          <w:lang/>
        </w:rPr>
        <w:instrText xml:space="preserve"> </w:instrText>
      </w:r>
      <w:r>
        <w:rPr>
          <w:lang/>
        </w:rPr>
        <w:instrText xml:space="preserve">HYPERLINK \l "_Toc101364470"</w:instrText>
      </w:r>
      <w:r>
        <w:rPr>
          <w:rStyle w:val="40"/>
          <w:lang/>
        </w:rPr>
        <w:instrText xml:space="preserve"> </w:instrText>
      </w:r>
      <w:r>
        <w:rPr>
          <w:rStyle w:val="40"/>
          <w:lang/>
        </w:rPr>
        <w:fldChar w:fldCharType="separate"/>
      </w:r>
      <w:r>
        <w:rPr>
          <w:rStyle w:val="40"/>
          <w:lang/>
        </w:rPr>
        <w:t>5</w:t>
      </w:r>
      <w:r>
        <w:rPr>
          <w:rStyle w:val="40"/>
          <w:rFonts w:hint="eastAsia"/>
          <w:lang/>
        </w:rPr>
        <w:t>　基本要求</w:t>
      </w:r>
      <w:r>
        <w:rPr>
          <w:lang/>
        </w:rPr>
        <w:tab/>
      </w:r>
      <w:r>
        <w:rPr>
          <w:lang/>
        </w:rPr>
        <w:fldChar w:fldCharType="begin" w:fldLock="1"/>
      </w:r>
      <w:r>
        <w:rPr>
          <w:lang/>
        </w:rPr>
        <w:instrText xml:space="preserve"> PAGEREF _Toc101364470 \h </w:instrText>
      </w:r>
      <w:r>
        <w:rPr>
          <w:lang/>
        </w:rPr>
        <w:fldChar w:fldCharType="separate"/>
      </w:r>
      <w:r>
        <w:rPr>
          <w:lang/>
        </w:rPr>
        <w:t>1</w:t>
      </w:r>
      <w:r>
        <w:rPr>
          <w:lang/>
        </w:rPr>
        <w:fldChar w:fldCharType="end"/>
      </w:r>
      <w:r>
        <w:rPr>
          <w:rStyle w:val="40"/>
          <w:lang/>
        </w:rPr>
        <w:fldChar w:fldCharType="end"/>
      </w:r>
    </w:p>
    <w:p>
      <w:pPr>
        <w:pStyle w:val="21"/>
        <w:spacing w:before="78" w:after="78"/>
        <w:rPr>
          <w:rFonts w:ascii="Times New Roman"/>
          <w:szCs w:val="24"/>
          <w:lang/>
        </w:rPr>
      </w:pPr>
      <w:r>
        <w:rPr>
          <w:rStyle w:val="40"/>
          <w:lang/>
        </w:rPr>
        <w:fldChar w:fldCharType="begin" w:fldLock="1"/>
      </w:r>
      <w:r>
        <w:rPr>
          <w:rStyle w:val="40"/>
          <w:lang/>
        </w:rPr>
        <w:instrText xml:space="preserve"> </w:instrText>
      </w:r>
      <w:r>
        <w:rPr>
          <w:lang/>
        </w:rPr>
        <w:instrText xml:space="preserve">HYPERLINK \l "_Toc101364471"</w:instrText>
      </w:r>
      <w:r>
        <w:rPr>
          <w:rStyle w:val="40"/>
          <w:lang/>
        </w:rPr>
        <w:instrText xml:space="preserve"> </w:instrText>
      </w:r>
      <w:r>
        <w:rPr>
          <w:rStyle w:val="40"/>
          <w:lang/>
        </w:rPr>
        <w:fldChar w:fldCharType="separate"/>
      </w:r>
      <w:r>
        <w:rPr>
          <w:rStyle w:val="40"/>
          <w:lang/>
        </w:rPr>
        <w:t>6</w:t>
      </w:r>
      <w:r>
        <w:rPr>
          <w:rStyle w:val="40"/>
          <w:rFonts w:hint="eastAsia"/>
          <w:lang/>
        </w:rPr>
        <w:t>　技术要求</w:t>
      </w:r>
      <w:r>
        <w:rPr>
          <w:lang/>
        </w:rPr>
        <w:tab/>
      </w:r>
      <w:r>
        <w:rPr>
          <w:lang/>
        </w:rPr>
        <w:fldChar w:fldCharType="begin" w:fldLock="1"/>
      </w:r>
      <w:r>
        <w:rPr>
          <w:lang/>
        </w:rPr>
        <w:instrText xml:space="preserve"> PAGEREF _Toc101364471 \h </w:instrText>
      </w:r>
      <w:r>
        <w:rPr>
          <w:lang/>
        </w:rPr>
        <w:fldChar w:fldCharType="separate"/>
      </w:r>
      <w:r>
        <w:rPr>
          <w:lang/>
        </w:rPr>
        <w:t>2</w:t>
      </w:r>
      <w:r>
        <w:rPr>
          <w:lang/>
        </w:rPr>
        <w:fldChar w:fldCharType="end"/>
      </w:r>
      <w:r>
        <w:rPr>
          <w:rStyle w:val="40"/>
          <w:lang/>
        </w:rPr>
        <w:fldChar w:fldCharType="end"/>
      </w:r>
    </w:p>
    <w:p>
      <w:pPr>
        <w:pStyle w:val="21"/>
        <w:spacing w:before="78" w:after="78"/>
        <w:rPr>
          <w:rFonts w:ascii="Times New Roman"/>
          <w:szCs w:val="24"/>
          <w:lang/>
        </w:rPr>
      </w:pPr>
      <w:r>
        <w:rPr>
          <w:rStyle w:val="40"/>
          <w:lang/>
        </w:rPr>
        <w:fldChar w:fldCharType="begin" w:fldLock="1"/>
      </w:r>
      <w:r>
        <w:rPr>
          <w:rStyle w:val="40"/>
          <w:lang/>
        </w:rPr>
        <w:instrText xml:space="preserve"> </w:instrText>
      </w:r>
      <w:r>
        <w:rPr>
          <w:lang/>
        </w:rPr>
        <w:instrText xml:space="preserve">HYPERLINK \l "_Toc101364472"</w:instrText>
      </w:r>
      <w:r>
        <w:rPr>
          <w:rStyle w:val="40"/>
          <w:lang/>
        </w:rPr>
        <w:instrText xml:space="preserve"> </w:instrText>
      </w:r>
      <w:r>
        <w:rPr>
          <w:rStyle w:val="40"/>
          <w:lang/>
        </w:rPr>
        <w:fldChar w:fldCharType="separate"/>
      </w:r>
      <w:r>
        <w:rPr>
          <w:rStyle w:val="40"/>
          <w:lang/>
        </w:rPr>
        <w:t>7</w:t>
      </w:r>
      <w:r>
        <w:rPr>
          <w:rStyle w:val="40"/>
          <w:rFonts w:hint="eastAsia"/>
          <w:lang/>
        </w:rPr>
        <w:t>　试验方法</w:t>
      </w:r>
      <w:r>
        <w:rPr>
          <w:lang/>
        </w:rPr>
        <w:tab/>
      </w:r>
      <w:r>
        <w:rPr>
          <w:lang/>
        </w:rPr>
        <w:fldChar w:fldCharType="begin" w:fldLock="1"/>
      </w:r>
      <w:r>
        <w:rPr>
          <w:lang/>
        </w:rPr>
        <w:instrText xml:space="preserve"> PAGEREF _Toc101364472 \h </w:instrText>
      </w:r>
      <w:r>
        <w:rPr>
          <w:lang/>
        </w:rPr>
        <w:fldChar w:fldCharType="separate"/>
      </w:r>
      <w:r>
        <w:rPr>
          <w:lang/>
        </w:rPr>
        <w:t>3</w:t>
      </w:r>
      <w:r>
        <w:rPr>
          <w:lang/>
        </w:rPr>
        <w:fldChar w:fldCharType="end"/>
      </w:r>
      <w:r>
        <w:rPr>
          <w:rStyle w:val="40"/>
          <w:lang/>
        </w:rPr>
        <w:fldChar w:fldCharType="end"/>
      </w:r>
    </w:p>
    <w:p>
      <w:pPr>
        <w:pStyle w:val="21"/>
        <w:spacing w:before="78" w:after="78"/>
        <w:rPr>
          <w:rFonts w:ascii="Times New Roman"/>
          <w:szCs w:val="24"/>
          <w:lang/>
        </w:rPr>
      </w:pPr>
      <w:r>
        <w:rPr>
          <w:rStyle w:val="40"/>
          <w:lang/>
        </w:rPr>
        <w:fldChar w:fldCharType="begin" w:fldLock="1"/>
      </w:r>
      <w:r>
        <w:rPr>
          <w:rStyle w:val="40"/>
          <w:lang/>
        </w:rPr>
        <w:instrText xml:space="preserve"> </w:instrText>
      </w:r>
      <w:r>
        <w:rPr>
          <w:lang/>
        </w:rPr>
        <w:instrText xml:space="preserve">HYPERLINK \l "_Toc101364473"</w:instrText>
      </w:r>
      <w:r>
        <w:rPr>
          <w:rStyle w:val="40"/>
          <w:lang/>
        </w:rPr>
        <w:instrText xml:space="preserve"> </w:instrText>
      </w:r>
      <w:r>
        <w:rPr>
          <w:rStyle w:val="40"/>
          <w:lang/>
        </w:rPr>
        <w:fldChar w:fldCharType="separate"/>
      </w:r>
      <w:r>
        <w:rPr>
          <w:rStyle w:val="40"/>
          <w:lang/>
        </w:rPr>
        <w:t>8</w:t>
      </w:r>
      <w:r>
        <w:rPr>
          <w:rStyle w:val="40"/>
          <w:rFonts w:hint="eastAsia"/>
          <w:lang/>
        </w:rPr>
        <w:t>　检验规则</w:t>
      </w:r>
      <w:r>
        <w:rPr>
          <w:lang/>
        </w:rPr>
        <w:tab/>
      </w:r>
      <w:r>
        <w:rPr>
          <w:lang/>
        </w:rPr>
        <w:fldChar w:fldCharType="begin" w:fldLock="1"/>
      </w:r>
      <w:r>
        <w:rPr>
          <w:lang/>
        </w:rPr>
        <w:instrText xml:space="preserve"> PAGEREF _Toc101364473 \h </w:instrText>
      </w:r>
      <w:r>
        <w:rPr>
          <w:lang/>
        </w:rPr>
        <w:fldChar w:fldCharType="separate"/>
      </w:r>
      <w:r>
        <w:rPr>
          <w:lang/>
        </w:rPr>
        <w:t>4</w:t>
      </w:r>
      <w:r>
        <w:rPr>
          <w:lang/>
        </w:rPr>
        <w:fldChar w:fldCharType="end"/>
      </w:r>
      <w:r>
        <w:rPr>
          <w:rStyle w:val="40"/>
          <w:lang/>
        </w:rPr>
        <w:fldChar w:fldCharType="end"/>
      </w:r>
    </w:p>
    <w:p>
      <w:pPr>
        <w:pStyle w:val="21"/>
        <w:spacing w:before="78" w:after="78"/>
        <w:rPr>
          <w:rFonts w:ascii="Times New Roman"/>
          <w:szCs w:val="24"/>
          <w:lang/>
        </w:rPr>
      </w:pPr>
      <w:r>
        <w:rPr>
          <w:rStyle w:val="40"/>
          <w:lang/>
        </w:rPr>
        <w:fldChar w:fldCharType="begin" w:fldLock="1"/>
      </w:r>
      <w:r>
        <w:rPr>
          <w:rStyle w:val="40"/>
          <w:lang/>
        </w:rPr>
        <w:instrText xml:space="preserve"> </w:instrText>
      </w:r>
      <w:r>
        <w:rPr>
          <w:lang/>
        </w:rPr>
        <w:instrText xml:space="preserve">HYPERLINK \l "_Toc101364474"</w:instrText>
      </w:r>
      <w:r>
        <w:rPr>
          <w:rStyle w:val="40"/>
          <w:lang/>
        </w:rPr>
        <w:instrText xml:space="preserve"> </w:instrText>
      </w:r>
      <w:r>
        <w:rPr>
          <w:rStyle w:val="40"/>
          <w:lang/>
        </w:rPr>
        <w:fldChar w:fldCharType="separate"/>
      </w:r>
      <w:r>
        <w:rPr>
          <w:rStyle w:val="40"/>
          <w:lang/>
        </w:rPr>
        <w:t>9</w:t>
      </w:r>
      <w:r>
        <w:rPr>
          <w:rStyle w:val="40"/>
          <w:rFonts w:hint="eastAsia"/>
          <w:lang/>
        </w:rPr>
        <w:t>　标志、包装、运输和贮存</w:t>
      </w:r>
      <w:r>
        <w:rPr>
          <w:lang/>
        </w:rPr>
        <w:tab/>
      </w:r>
      <w:r>
        <w:rPr>
          <w:lang/>
        </w:rPr>
        <w:fldChar w:fldCharType="begin" w:fldLock="1"/>
      </w:r>
      <w:r>
        <w:rPr>
          <w:lang/>
        </w:rPr>
        <w:instrText xml:space="preserve"> PAGEREF _Toc101364474 \h </w:instrText>
      </w:r>
      <w:r>
        <w:rPr>
          <w:lang/>
        </w:rPr>
        <w:fldChar w:fldCharType="separate"/>
      </w:r>
      <w:r>
        <w:rPr>
          <w:lang/>
        </w:rPr>
        <w:t>5</w:t>
      </w:r>
      <w:r>
        <w:rPr>
          <w:lang/>
        </w:rPr>
        <w:fldChar w:fldCharType="end"/>
      </w:r>
      <w:r>
        <w:rPr>
          <w:rStyle w:val="40"/>
          <w:lang/>
        </w:rPr>
        <w:fldChar w:fldCharType="end"/>
      </w:r>
    </w:p>
    <w:p>
      <w:pPr>
        <w:pStyle w:val="21"/>
        <w:spacing w:before="78" w:after="78"/>
        <w:rPr>
          <w:rFonts w:ascii="Times New Roman"/>
          <w:szCs w:val="24"/>
          <w:lang/>
        </w:rPr>
      </w:pPr>
      <w:r>
        <w:rPr>
          <w:rStyle w:val="40"/>
          <w:lang/>
        </w:rPr>
        <w:fldChar w:fldCharType="begin" w:fldLock="1"/>
      </w:r>
      <w:r>
        <w:rPr>
          <w:rStyle w:val="40"/>
          <w:lang/>
        </w:rPr>
        <w:instrText xml:space="preserve"> </w:instrText>
      </w:r>
      <w:r>
        <w:rPr>
          <w:lang/>
        </w:rPr>
        <w:instrText xml:space="preserve">HYPERLINK \l "_Toc101364475"</w:instrText>
      </w:r>
      <w:r>
        <w:rPr>
          <w:rStyle w:val="40"/>
          <w:lang/>
        </w:rPr>
        <w:instrText xml:space="preserve"> </w:instrText>
      </w:r>
      <w:r>
        <w:rPr>
          <w:rStyle w:val="40"/>
          <w:lang/>
        </w:rPr>
        <w:fldChar w:fldCharType="separate"/>
      </w:r>
      <w:r>
        <w:rPr>
          <w:rStyle w:val="40"/>
          <w:lang/>
        </w:rPr>
        <w:t>10</w:t>
      </w:r>
      <w:r>
        <w:rPr>
          <w:rStyle w:val="40"/>
          <w:rFonts w:hint="eastAsia"/>
          <w:lang/>
        </w:rPr>
        <w:t>　质量承诺</w:t>
      </w:r>
      <w:r>
        <w:rPr>
          <w:lang/>
        </w:rPr>
        <w:tab/>
      </w:r>
      <w:r>
        <w:rPr>
          <w:lang/>
        </w:rPr>
        <w:fldChar w:fldCharType="begin" w:fldLock="1"/>
      </w:r>
      <w:r>
        <w:rPr>
          <w:lang/>
        </w:rPr>
        <w:instrText xml:space="preserve"> PAGEREF _Toc101364475 \h </w:instrText>
      </w:r>
      <w:r>
        <w:rPr>
          <w:lang/>
        </w:rPr>
        <w:fldChar w:fldCharType="separate"/>
      </w:r>
      <w:r>
        <w:rPr>
          <w:lang/>
        </w:rPr>
        <w:t>5</w:t>
      </w:r>
      <w:r>
        <w:rPr>
          <w:lang/>
        </w:rPr>
        <w:fldChar w:fldCharType="end"/>
      </w:r>
      <w:r>
        <w:rPr>
          <w:rStyle w:val="40"/>
          <w:lang/>
        </w:rPr>
        <w:fldChar w:fldCharType="end"/>
      </w:r>
    </w:p>
    <w:p>
      <w:pPr>
        <w:pStyle w:val="25"/>
      </w:pPr>
      <w:r>
        <w:fldChar w:fldCharType="end"/>
      </w:r>
    </w:p>
    <w:p>
      <w:pPr>
        <w:pStyle w:val="102"/>
        <w:rPr>
          <w:rFonts w:ascii="Times New Roman"/>
        </w:rPr>
      </w:pPr>
      <w:bookmarkStart w:id="13" w:name="_Toc101364465"/>
      <w:r>
        <w:rPr>
          <w:rFonts w:ascii="Times New Roman"/>
        </w:rPr>
        <w:t>前</w:t>
      </w:r>
      <w:bookmarkStart w:id="14" w:name="BKQY"/>
      <w:r>
        <w:rPr>
          <w:rFonts w:ascii="Times New Roman" w:hAnsi="Cambria Math"/>
        </w:rPr>
        <w:t>  </w:t>
      </w:r>
      <w:r>
        <w:rPr>
          <w:rFonts w:ascii="Times New Roman"/>
        </w:rPr>
        <w:t>言</w:t>
      </w:r>
      <w:bookmarkEnd w:id="1"/>
      <w:bookmarkEnd w:id="2"/>
      <w:bookmarkEnd w:id="3"/>
      <w:bookmarkEnd w:id="4"/>
      <w:bookmarkEnd w:id="5"/>
      <w:bookmarkEnd w:id="6"/>
      <w:bookmarkEnd w:id="7"/>
      <w:bookmarkEnd w:id="8"/>
      <w:bookmarkEnd w:id="9"/>
      <w:bookmarkEnd w:id="10"/>
      <w:bookmarkEnd w:id="11"/>
      <w:bookmarkEnd w:id="13"/>
      <w:bookmarkEnd w:id="14"/>
    </w:p>
    <w:p>
      <w:pPr>
        <w:pStyle w:val="25"/>
        <w:rPr>
          <w:rFonts w:hint="eastAsia"/>
        </w:rPr>
      </w:pPr>
      <w:r>
        <w:rPr>
          <w:rFonts w:hint="eastAsia"/>
        </w:rPr>
        <w:t>本文件依据GB/T 1.1</w:t>
      </w:r>
      <w:r>
        <w:rPr>
          <w:rFonts w:ascii="Times New Roman"/>
        </w:rPr>
        <w:t>—</w:t>
      </w:r>
      <w:r>
        <w:rPr>
          <w:rFonts w:hint="eastAsia"/>
        </w:rPr>
        <w:t>2020给出的规则起草。</w:t>
      </w:r>
    </w:p>
    <w:p>
      <w:pPr>
        <w:pStyle w:val="25"/>
        <w:rPr>
          <w:rFonts w:hint="eastAsia"/>
        </w:rPr>
      </w:pPr>
      <w:r>
        <w:rPr>
          <w:rFonts w:hint="eastAsia"/>
        </w:rPr>
        <w:t>本文件的某些内容可能涉及专利，本文件的发布机构不承担识别这些专利的责任。</w:t>
      </w:r>
    </w:p>
    <w:p>
      <w:pPr>
        <w:pStyle w:val="25"/>
        <w:rPr>
          <w:rFonts w:hint="eastAsia"/>
        </w:rPr>
      </w:pPr>
      <w:r>
        <w:rPr>
          <w:rFonts w:hint="eastAsia"/>
        </w:rPr>
        <w:t>本文件由浙江省市场监督管理局提出并归口管理。</w:t>
      </w:r>
    </w:p>
    <w:p>
      <w:pPr>
        <w:pStyle w:val="25"/>
        <w:rPr>
          <w:rFonts w:hint="eastAsia"/>
        </w:rPr>
      </w:pPr>
      <w:r>
        <w:rPr>
          <w:rFonts w:hint="eastAsia"/>
        </w:rPr>
        <w:t>本文件由浙江省标准化研究院牵头组织制定。</w:t>
      </w:r>
    </w:p>
    <w:p>
      <w:pPr>
        <w:pStyle w:val="25"/>
        <w:rPr>
          <w:rFonts w:hint="eastAsia"/>
        </w:rPr>
      </w:pPr>
      <w:r>
        <w:rPr>
          <w:rFonts w:hint="eastAsia"/>
        </w:rPr>
        <w:t>本文件主要起草单位：浙江昊能科技有限公司</w:t>
      </w:r>
    </w:p>
    <w:p>
      <w:pPr>
        <w:pStyle w:val="25"/>
        <w:rPr>
          <w:rFonts w:hint="eastAsia"/>
        </w:rPr>
      </w:pPr>
      <w:r>
        <w:rPr>
          <w:rFonts w:hint="eastAsia"/>
        </w:rPr>
        <w:t>本文件参与起草单位：</w:t>
      </w:r>
      <w:r>
        <w:rPr>
          <w:rFonts w:hint="eastAsia"/>
          <w:highlight w:val="yellow"/>
        </w:rPr>
        <w:t>XXXXXXXX</w:t>
      </w:r>
    </w:p>
    <w:p>
      <w:pPr>
        <w:pStyle w:val="25"/>
        <w:rPr>
          <w:rFonts w:hint="eastAsia"/>
          <w:highlight w:val="yellow"/>
        </w:rPr>
      </w:pPr>
      <w:r>
        <w:rPr>
          <w:rFonts w:hint="eastAsia"/>
        </w:rPr>
        <w:t>本文件主要起草人：</w:t>
      </w:r>
      <w:r>
        <w:rPr>
          <w:rFonts w:hint="eastAsia"/>
          <w:highlight w:val="yellow"/>
        </w:rPr>
        <w:t>XXXXXXXX</w:t>
      </w:r>
    </w:p>
    <w:p>
      <w:pPr>
        <w:pStyle w:val="25"/>
        <w:rPr>
          <w:rFonts w:hint="eastAsia"/>
        </w:rPr>
      </w:pPr>
      <w:r>
        <w:rPr>
          <w:rFonts w:hint="eastAsia"/>
        </w:rPr>
        <w:t>本文件评审专家组长：</w:t>
      </w:r>
      <w:r>
        <w:rPr>
          <w:rFonts w:hint="eastAsia"/>
          <w:highlight w:val="yellow"/>
        </w:rPr>
        <w:t>XXX</w:t>
      </w:r>
      <w:r>
        <w:rPr>
          <w:rFonts w:hint="eastAsia"/>
        </w:rPr>
        <w:t>。</w:t>
      </w:r>
    </w:p>
    <w:p>
      <w:pPr>
        <w:pStyle w:val="25"/>
        <w:sectPr>
          <w:headerReference r:id="rId9" w:type="default"/>
          <w:footerReference r:id="rId10" w:type="default"/>
          <w:footerReference r:id="rId11" w:type="even"/>
          <w:pgSz w:w="11906" w:h="16838"/>
          <w:pgMar w:top="1418" w:right="1134" w:bottom="1134" w:left="1417" w:header="1418" w:footer="1134" w:gutter="0"/>
          <w:pgNumType w:fmt="upperRoman" w:start="1"/>
          <w:cols w:space="720" w:num="1"/>
          <w:formProt w:val="0"/>
          <w:docGrid w:type="lines" w:linePitch="312" w:charSpace="0"/>
        </w:sectPr>
      </w:pPr>
      <w:r>
        <w:rPr>
          <w:rFonts w:hint="eastAsia"/>
        </w:rPr>
        <w:t>本文件由浙江省标准化研究院负责解释。</w:t>
      </w:r>
    </w:p>
    <w:p>
      <w:pPr>
        <w:jc w:val="center"/>
        <w:rPr>
          <w:rFonts w:hint="eastAsia" w:ascii="黑体" w:hAnsi="黑体" w:eastAsia="黑体"/>
          <w:sz w:val="32"/>
          <w:szCs w:val="32"/>
        </w:rPr>
      </w:pPr>
      <w:bookmarkStart w:id="15" w:name="_Toc489260165"/>
      <w:bookmarkStart w:id="16" w:name="_Toc489260115"/>
      <w:r>
        <w:rPr>
          <w:rFonts w:hint="eastAsia" w:ascii="黑体" w:hAnsi="黑体" w:eastAsia="黑体"/>
          <w:sz w:val="32"/>
          <w:szCs w:val="32"/>
        </w:rPr>
        <w:t>低熔点涤纶复合丝</w:t>
      </w:r>
    </w:p>
    <w:p>
      <w:pPr>
        <w:pStyle w:val="80"/>
      </w:pPr>
      <w:bookmarkStart w:id="17" w:name="_Toc101364466"/>
      <w:bookmarkStart w:id="18" w:name="_Toc19828080"/>
      <w:bookmarkStart w:id="19" w:name="_Toc19826643"/>
      <w:bookmarkStart w:id="20" w:name="_Toc80869867"/>
      <w:bookmarkStart w:id="21" w:name="_Toc19828131"/>
      <w:bookmarkStart w:id="22" w:name="_Toc19875975"/>
      <w:bookmarkStart w:id="23" w:name="_Toc21516967"/>
      <w:bookmarkStart w:id="24" w:name="_Toc19828165"/>
      <w:bookmarkStart w:id="25" w:name="_Toc100327089"/>
      <w:bookmarkStart w:id="26" w:name="_Toc100327039"/>
      <w:r>
        <w:t>范围</w:t>
      </w:r>
      <w:bookmarkEnd w:id="15"/>
      <w:bookmarkEnd w:id="16"/>
      <w:bookmarkEnd w:id="17"/>
      <w:bookmarkEnd w:id="18"/>
      <w:bookmarkEnd w:id="19"/>
      <w:bookmarkEnd w:id="20"/>
      <w:bookmarkEnd w:id="21"/>
      <w:bookmarkEnd w:id="22"/>
      <w:bookmarkEnd w:id="23"/>
      <w:bookmarkEnd w:id="24"/>
      <w:bookmarkEnd w:id="25"/>
      <w:bookmarkEnd w:id="26"/>
    </w:p>
    <w:p>
      <w:pPr>
        <w:ind w:firstLine="420" w:firstLineChars="200"/>
        <w:rPr>
          <w:rFonts w:hint="eastAsia" w:ascii="宋体" w:hAnsi="宋体"/>
          <w:color w:val="000000"/>
        </w:rPr>
      </w:pPr>
      <w:bookmarkStart w:id="27" w:name="_Toc19828134"/>
      <w:bookmarkStart w:id="28" w:name="_Toc21516968"/>
      <w:bookmarkStart w:id="29" w:name="_Toc19826646"/>
      <w:bookmarkStart w:id="30" w:name="_Toc19828083"/>
      <w:bookmarkStart w:id="31" w:name="_Toc19828166"/>
      <w:bookmarkStart w:id="32" w:name="_Toc489260118"/>
      <w:bookmarkStart w:id="33" w:name="_Toc489260168"/>
      <w:bookmarkStart w:id="34" w:name="_Toc19875976"/>
      <w:r>
        <w:rPr>
          <w:rFonts w:hint="eastAsia" w:ascii="宋体" w:hAnsi="宋体"/>
          <w:color w:val="000000"/>
        </w:rPr>
        <w:t>本文件规定了低熔点涤纶复合丝的术语与定义、产品标识、基本要求、技术要求、试验方法、检验规则、标志、包装、运输、储存和质量承诺。</w:t>
      </w:r>
    </w:p>
    <w:p>
      <w:pPr>
        <w:ind w:firstLine="420" w:firstLineChars="200"/>
        <w:rPr>
          <w:rFonts w:hint="eastAsia" w:ascii="宋体" w:hAnsi="宋体"/>
          <w:color w:val="000000"/>
        </w:rPr>
      </w:pPr>
      <w:r>
        <w:rPr>
          <w:rFonts w:hint="eastAsia" w:ascii="宋体" w:hAnsi="宋体"/>
          <w:color w:val="000000"/>
        </w:rPr>
        <w:t>本文件适用于总线密度为30 dtex</w:t>
      </w:r>
      <w:r>
        <w:rPr>
          <w:rFonts w:hint="eastAsia"/>
          <w:color w:val="000000"/>
          <w:szCs w:val="21"/>
        </w:rPr>
        <w:t xml:space="preserve"> ～</w:t>
      </w:r>
      <w:r>
        <w:rPr>
          <w:rFonts w:hint="eastAsia" w:ascii="宋体" w:hAnsi="宋体"/>
          <w:color w:val="000000"/>
        </w:rPr>
        <w:t>1110 dtex、单丝密度为1.0 dtex</w:t>
      </w:r>
      <w:r>
        <w:rPr>
          <w:rFonts w:hint="eastAsia"/>
          <w:color w:val="000000"/>
          <w:szCs w:val="21"/>
        </w:rPr>
        <w:t>～</w:t>
      </w:r>
      <w:r>
        <w:rPr>
          <w:rFonts w:hint="eastAsia" w:ascii="宋体" w:hAnsi="宋体"/>
          <w:color w:val="000000"/>
        </w:rPr>
        <w:t>7.0 dtex，以低熔点改性聚酯（L-PET）为皮层，以常规聚酯（PET）为芯层的涤纶复合长丝。</w:t>
      </w:r>
    </w:p>
    <w:p>
      <w:pPr>
        <w:pStyle w:val="80"/>
      </w:pPr>
      <w:bookmarkStart w:id="35" w:name="_Toc100327090"/>
      <w:bookmarkStart w:id="36" w:name="_Toc80869868"/>
      <w:bookmarkStart w:id="37" w:name="_Toc101364467"/>
      <w:bookmarkStart w:id="38" w:name="_Toc100327040"/>
      <w:r>
        <w:t>规范性引用文件</w:t>
      </w:r>
      <w:bookmarkEnd w:id="27"/>
      <w:bookmarkEnd w:id="28"/>
      <w:bookmarkEnd w:id="29"/>
      <w:bookmarkEnd w:id="30"/>
      <w:bookmarkEnd w:id="31"/>
      <w:bookmarkEnd w:id="32"/>
      <w:bookmarkEnd w:id="33"/>
      <w:bookmarkEnd w:id="34"/>
      <w:bookmarkEnd w:id="35"/>
      <w:bookmarkEnd w:id="36"/>
      <w:bookmarkEnd w:id="37"/>
      <w:bookmarkEnd w:id="38"/>
    </w:p>
    <w:p>
      <w:pPr>
        <w:ind w:firstLine="420" w:firstLineChars="200"/>
        <w:rPr>
          <w:rFonts w:hint="eastAsia" w:ascii="宋体" w:hAnsi="宋体"/>
          <w:kern w:val="0"/>
          <w:szCs w:val="20"/>
        </w:rPr>
      </w:pPr>
      <w:bookmarkStart w:id="39" w:name="_Toc489260131"/>
      <w:bookmarkStart w:id="40" w:name="_Toc489260177"/>
      <w:r>
        <w:rPr>
          <w:rFonts w:hint="eastAsia" w:ascii="宋体" w:hAnsi="宋体"/>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t xml:space="preserve">GB/T </w:t>
      </w:r>
      <w:r>
        <w:rPr>
          <w:rFonts w:hint="eastAsia"/>
        </w:rPr>
        <w:t>250  纺织品  色牢度试验  评定变色用灰色样卡</w:t>
      </w:r>
    </w:p>
    <w:p>
      <w:pPr>
        <w:pStyle w:val="25"/>
        <w:rPr>
          <w:rFonts w:hint="eastAsia"/>
        </w:rPr>
      </w:pPr>
      <w:r>
        <w:t xml:space="preserve">GB/T </w:t>
      </w:r>
      <w:r>
        <w:rPr>
          <w:rFonts w:hint="eastAsia"/>
        </w:rPr>
        <w:t>3291.1  纺织  纺织材料性能和试验术语  第1部分：纤维和纱线</w:t>
      </w:r>
    </w:p>
    <w:p>
      <w:pPr>
        <w:pStyle w:val="25"/>
        <w:rPr>
          <w:rFonts w:hint="eastAsia"/>
        </w:rPr>
      </w:pPr>
      <w:r>
        <w:t xml:space="preserve">GB/T </w:t>
      </w:r>
      <w:r>
        <w:rPr>
          <w:rFonts w:hint="eastAsia"/>
        </w:rPr>
        <w:t>3291.3  纺织  纺织材料性能和试验术语  第3部分：通用</w:t>
      </w:r>
    </w:p>
    <w:p>
      <w:pPr>
        <w:pStyle w:val="25"/>
      </w:pPr>
      <w:r>
        <w:rPr>
          <w:rFonts w:hint="eastAsia"/>
        </w:rPr>
        <w:t>GB/T 4146（所有部分）  纺织品  化学纤维</w:t>
      </w:r>
    </w:p>
    <w:p>
      <w:pPr>
        <w:pStyle w:val="25"/>
      </w:pPr>
      <w:r>
        <w:t xml:space="preserve">GB/T </w:t>
      </w:r>
      <w:r>
        <w:rPr>
          <w:rFonts w:hint="eastAsia"/>
        </w:rPr>
        <w:t>6502  化学纤维  长丝取样方法</w:t>
      </w:r>
    </w:p>
    <w:p>
      <w:pPr>
        <w:pStyle w:val="25"/>
        <w:rPr>
          <w:rFonts w:hint="eastAsia"/>
        </w:rPr>
      </w:pPr>
      <w:r>
        <w:t>GB</w:t>
      </w:r>
      <w:r>
        <w:rPr>
          <w:rFonts w:hint="eastAsia"/>
        </w:rPr>
        <w:t>/T</w:t>
      </w:r>
      <w:r>
        <w:t xml:space="preserve"> </w:t>
      </w:r>
      <w:r>
        <w:rPr>
          <w:rFonts w:hint="eastAsia"/>
        </w:rPr>
        <w:t>6504  化学纤维  含油率试验方法</w:t>
      </w:r>
    </w:p>
    <w:p>
      <w:pPr>
        <w:pStyle w:val="25"/>
        <w:rPr>
          <w:rFonts w:hint="eastAsia"/>
        </w:rPr>
      </w:pPr>
      <w:r>
        <w:t xml:space="preserve">GB/T </w:t>
      </w:r>
      <w:r>
        <w:rPr>
          <w:rFonts w:hint="eastAsia"/>
        </w:rPr>
        <w:t>6505  化学纤维  长丝热收缩率试验方法</w:t>
      </w:r>
    </w:p>
    <w:p>
      <w:pPr>
        <w:pStyle w:val="25"/>
        <w:rPr>
          <w:rFonts w:hint="eastAsia" w:hAnsi="宋体"/>
        </w:rPr>
      </w:pPr>
      <w:r>
        <w:t xml:space="preserve">GB/T </w:t>
      </w:r>
      <w:r>
        <w:rPr>
          <w:rFonts w:hint="eastAsia" w:hAnsi="宋体"/>
        </w:rPr>
        <w:t>6508</w:t>
      </w:r>
      <w:r>
        <w:rPr>
          <w:rFonts w:hint="eastAsia"/>
        </w:rPr>
        <w:t xml:space="preserve">  </w:t>
      </w:r>
      <w:r>
        <w:rPr>
          <w:rFonts w:hint="eastAsia" w:hAnsi="宋体"/>
        </w:rPr>
        <w:t>涤纶长丝染色均匀度试验方法</w:t>
      </w:r>
    </w:p>
    <w:p>
      <w:pPr>
        <w:pStyle w:val="25"/>
        <w:rPr>
          <w:rFonts w:hint="eastAsia"/>
        </w:rPr>
      </w:pPr>
      <w:r>
        <w:t xml:space="preserve">GB/T </w:t>
      </w:r>
      <w:r>
        <w:rPr>
          <w:rFonts w:hint="eastAsia" w:hAnsi="宋体"/>
        </w:rPr>
        <w:t>8960</w:t>
      </w:r>
      <w:r>
        <w:rPr>
          <w:rFonts w:hint="eastAsia"/>
        </w:rPr>
        <w:t xml:space="preserve">  涤纶牵伸丝</w:t>
      </w:r>
    </w:p>
    <w:p>
      <w:pPr>
        <w:pStyle w:val="25"/>
        <w:rPr>
          <w:rFonts w:hint="eastAsia"/>
        </w:rPr>
      </w:pPr>
      <w:r>
        <w:t>GB</w:t>
      </w:r>
      <w:r>
        <w:rPr>
          <w:rFonts w:hint="eastAsia"/>
        </w:rPr>
        <w:t>/T</w:t>
      </w:r>
      <w:r>
        <w:t xml:space="preserve"> </w:t>
      </w:r>
      <w:r>
        <w:rPr>
          <w:rFonts w:hint="eastAsia" w:hAnsi="宋体"/>
        </w:rPr>
        <w:t>14189</w:t>
      </w:r>
      <w:r>
        <w:rPr>
          <w:rFonts w:hint="eastAsia"/>
        </w:rPr>
        <w:t xml:space="preserve">  </w:t>
      </w:r>
      <w:r>
        <w:rPr>
          <w:rFonts w:hint="eastAsia" w:hAnsi="宋体"/>
        </w:rPr>
        <w:t>纤维级聚酯切片（PET）</w:t>
      </w:r>
    </w:p>
    <w:p>
      <w:pPr>
        <w:pStyle w:val="25"/>
        <w:ind w:firstLine="0" w:firstLineChars="0"/>
      </w:pPr>
      <w:r>
        <w:rPr>
          <w:rFonts w:hint="eastAsia"/>
        </w:rPr>
        <w:t xml:space="preserve">    </w:t>
      </w:r>
      <w:r>
        <w:rPr>
          <w:rFonts w:hint="eastAsia" w:hAnsi="宋体"/>
        </w:rPr>
        <w:t>GB/T 14343</w:t>
      </w:r>
      <w:r>
        <w:rPr>
          <w:rFonts w:hint="eastAsia"/>
        </w:rPr>
        <w:t xml:space="preserve">  </w:t>
      </w:r>
      <w:r>
        <w:rPr>
          <w:rFonts w:hint="eastAsia" w:hAnsi="宋体"/>
        </w:rPr>
        <w:t>化学纤维  长丝线密度试验方法</w:t>
      </w:r>
    </w:p>
    <w:p>
      <w:pPr>
        <w:pStyle w:val="25"/>
        <w:rPr>
          <w:rFonts w:hint="eastAsia" w:hAnsi="宋体"/>
        </w:rPr>
      </w:pPr>
      <w:r>
        <w:rPr>
          <w:rFonts w:hint="eastAsia" w:hAnsi="宋体"/>
        </w:rPr>
        <w:t>GB/T 14344</w:t>
      </w:r>
      <w:r>
        <w:rPr>
          <w:rFonts w:hint="eastAsia"/>
        </w:rPr>
        <w:t xml:space="preserve">  </w:t>
      </w:r>
      <w:r>
        <w:rPr>
          <w:rFonts w:hint="eastAsia" w:hAnsi="宋体"/>
        </w:rPr>
        <w:t>化学纤维  长丝拉伸性能试验方法</w:t>
      </w:r>
    </w:p>
    <w:p>
      <w:pPr>
        <w:pStyle w:val="25"/>
        <w:rPr>
          <w:rFonts w:hint="eastAsia" w:hAnsi="宋体"/>
        </w:rPr>
      </w:pPr>
      <w:r>
        <w:t xml:space="preserve">GB/T </w:t>
      </w:r>
      <w:r>
        <w:rPr>
          <w:rFonts w:hint="eastAsia" w:hAnsi="宋体"/>
        </w:rPr>
        <w:t>23111</w:t>
      </w:r>
      <w:r>
        <w:t xml:space="preserve"> </w:t>
      </w:r>
      <w:r>
        <w:rPr>
          <w:rFonts w:hint="eastAsia"/>
        </w:rPr>
        <w:t xml:space="preserve"> </w:t>
      </w:r>
      <w:r>
        <w:rPr>
          <w:rFonts w:hint="eastAsia" w:hAnsi="宋体"/>
        </w:rPr>
        <w:t>非自动衡器</w:t>
      </w:r>
    </w:p>
    <w:p>
      <w:pPr>
        <w:pStyle w:val="25"/>
      </w:pPr>
      <w:r>
        <w:rPr>
          <w:rFonts w:hint="eastAsia"/>
        </w:rPr>
        <w:t>FZ</w:t>
      </w:r>
      <w:r>
        <w:t xml:space="preserve">/T </w:t>
      </w:r>
      <w:r>
        <w:rPr>
          <w:rFonts w:hint="eastAsia" w:hAnsi="宋体"/>
        </w:rPr>
        <w:t>50038</w:t>
      </w:r>
      <w:r>
        <w:t xml:space="preserve"> </w:t>
      </w:r>
      <w:r>
        <w:rPr>
          <w:rFonts w:hint="eastAsia"/>
        </w:rPr>
        <w:t xml:space="preserve"> </w:t>
      </w:r>
      <w:r>
        <w:rPr>
          <w:rFonts w:hint="eastAsia" w:hAnsi="宋体"/>
        </w:rPr>
        <w:t>低熔点聚酯（PET）复合纤维粘结温度试验方法</w:t>
      </w:r>
    </w:p>
    <w:p>
      <w:pPr>
        <w:pStyle w:val="80"/>
        <w:rPr>
          <w:rFonts w:hint="eastAsia"/>
        </w:rPr>
      </w:pPr>
      <w:r>
        <w:rPr>
          <w:rFonts w:hint="eastAsia"/>
        </w:rPr>
        <w:tab/>
      </w:r>
      <w:bookmarkStart w:id="41" w:name="_Toc100327091"/>
      <w:bookmarkStart w:id="42" w:name="_Toc100327041"/>
      <w:bookmarkStart w:id="43" w:name="_Toc80869869"/>
      <w:bookmarkStart w:id="44" w:name="_Toc101364468"/>
      <w:r>
        <w:rPr>
          <w:rFonts w:hint="eastAsia"/>
        </w:rPr>
        <w:t>术语与定义</w:t>
      </w:r>
      <w:bookmarkEnd w:id="41"/>
      <w:bookmarkEnd w:id="42"/>
      <w:bookmarkEnd w:id="43"/>
      <w:bookmarkEnd w:id="44"/>
    </w:p>
    <w:p>
      <w:pPr>
        <w:pStyle w:val="25"/>
        <w:rPr>
          <w:rFonts w:hint="eastAsia"/>
        </w:rPr>
      </w:pPr>
      <w:bookmarkStart w:id="45" w:name="_Toc100327042"/>
      <w:bookmarkEnd w:id="45"/>
      <w:r>
        <w:rPr>
          <w:rFonts w:hint="eastAsia"/>
        </w:rPr>
        <w:t>GB/T 3291.1、GB/T 3291.3、GB/T 4146（所有部分）、GB/T 14189界定术语和定义适用于本文件。</w:t>
      </w:r>
      <w:bookmarkStart w:id="46" w:name="_Toc100327044"/>
      <w:bookmarkEnd w:id="46"/>
    </w:p>
    <w:p>
      <w:pPr>
        <w:pStyle w:val="80"/>
        <w:rPr>
          <w:rFonts w:hint="eastAsia"/>
        </w:rPr>
      </w:pPr>
      <w:bookmarkStart w:id="47" w:name="_Toc101364469"/>
      <w:r>
        <w:rPr>
          <w:rFonts w:hint="eastAsia"/>
        </w:rPr>
        <w:t>产品标识</w:t>
      </w:r>
      <w:bookmarkEnd w:id="47"/>
    </w:p>
    <w:p>
      <w:pPr>
        <w:pStyle w:val="66"/>
        <w:spacing w:before="0" w:beforeLines="0" w:after="0" w:afterLines="0"/>
        <w:ind w:left="0"/>
        <w:rPr>
          <w:rFonts w:hint="eastAsia" w:ascii="宋体" w:hAnsi="宋体" w:eastAsia="宋体" w:cs="宋体"/>
        </w:rPr>
      </w:pPr>
      <w:bookmarkStart w:id="48" w:name="_Toc100327049"/>
      <w:r>
        <w:rPr>
          <w:rFonts w:hint="eastAsia" w:ascii="宋体" w:hAnsi="宋体" w:eastAsia="宋体" w:cs="宋体"/>
        </w:rPr>
        <w:t>产品规格以总线密度（dtex）、单丝根数（f）表示。</w:t>
      </w:r>
      <w:bookmarkEnd w:id="48"/>
      <w:r>
        <w:rPr>
          <w:rFonts w:hint="eastAsia" w:ascii="宋体" w:hAnsi="宋体" w:eastAsia="宋体" w:cs="宋体"/>
        </w:rPr>
        <w:t>例如：总线密度为88 dtex，单丝根数为56根的低熔点涤纶复合丝，其产品规格为88 dtex/56 f。</w:t>
      </w:r>
    </w:p>
    <w:p>
      <w:pPr>
        <w:pStyle w:val="66"/>
        <w:spacing w:before="0" w:beforeLines="0" w:after="0" w:afterLines="0"/>
        <w:ind w:left="0"/>
        <w:rPr>
          <w:rFonts w:hint="eastAsia" w:ascii="宋体" w:hAnsi="宋体" w:eastAsia="宋体" w:cs="宋体"/>
        </w:rPr>
      </w:pPr>
      <w:bookmarkStart w:id="49" w:name="_Toc100327050"/>
      <w:r>
        <w:rPr>
          <w:rFonts w:hint="eastAsia" w:ascii="宋体" w:hAnsi="宋体" w:eastAsia="宋体" w:cs="宋体"/>
        </w:rPr>
        <w:t>产品标识应包含：产品名称、产品规格、批号等信息，可以有效区分。</w:t>
      </w:r>
      <w:bookmarkEnd w:id="49"/>
    </w:p>
    <w:p>
      <w:pPr>
        <w:pStyle w:val="80"/>
        <w:rPr>
          <w:rFonts w:hint="eastAsia"/>
        </w:rPr>
      </w:pPr>
      <w:bookmarkStart w:id="50" w:name="_Toc100327051"/>
      <w:bookmarkStart w:id="51" w:name="_Toc100327093"/>
      <w:bookmarkStart w:id="52" w:name="_Toc101364470"/>
      <w:r>
        <w:rPr>
          <w:rFonts w:hint="eastAsia"/>
        </w:rPr>
        <w:t>基本要求</w:t>
      </w:r>
      <w:bookmarkEnd w:id="50"/>
      <w:bookmarkEnd w:id="51"/>
      <w:bookmarkEnd w:id="52"/>
    </w:p>
    <w:p>
      <w:pPr>
        <w:pStyle w:val="66"/>
        <w:ind w:left="0"/>
        <w:rPr>
          <w:rFonts w:hint="eastAsia"/>
        </w:rPr>
      </w:pPr>
      <w:bookmarkStart w:id="53" w:name="_Toc100327052"/>
      <w:r>
        <w:rPr>
          <w:rFonts w:hint="eastAsia"/>
        </w:rPr>
        <w:t>设计研发</w:t>
      </w:r>
      <w:bookmarkEnd w:id="53"/>
    </w:p>
    <w:p>
      <w:pPr>
        <w:pStyle w:val="65"/>
        <w:spacing w:before="0" w:beforeLines="0" w:after="0" w:afterLines="0"/>
        <w:ind w:left="0"/>
        <w:rPr>
          <w:rFonts w:hint="eastAsia" w:ascii="宋体" w:hAnsi="宋体" w:eastAsia="宋体" w:cs="宋体"/>
        </w:rPr>
      </w:pPr>
      <w:r>
        <w:rPr>
          <w:rFonts w:hint="eastAsia" w:ascii="宋体" w:hAnsi="宋体" w:eastAsia="宋体" w:cs="宋体"/>
        </w:rPr>
        <w:t>应具备自主、专业的产品设计开发团队，有先进的工艺设计能力。</w:t>
      </w:r>
    </w:p>
    <w:p>
      <w:pPr>
        <w:pStyle w:val="65"/>
        <w:spacing w:before="0" w:beforeLines="0" w:after="0" w:afterLines="0"/>
        <w:ind w:left="0"/>
        <w:rPr>
          <w:rFonts w:hint="eastAsia" w:ascii="宋体" w:hAnsi="宋体" w:eastAsia="宋体" w:cs="宋体"/>
        </w:rPr>
      </w:pPr>
      <w:r>
        <w:rPr>
          <w:rFonts w:hint="eastAsia" w:ascii="宋体" w:hAnsi="宋体" w:eastAsia="宋体" w:cs="宋体"/>
        </w:rPr>
        <w:t>应具备对工艺参数优化设计的能力。</w:t>
      </w:r>
    </w:p>
    <w:p>
      <w:pPr>
        <w:pStyle w:val="65"/>
        <w:spacing w:before="0" w:beforeLines="0" w:after="0" w:afterLines="0"/>
        <w:ind w:left="0"/>
        <w:rPr>
          <w:rFonts w:hint="eastAsia" w:ascii="宋体" w:hAnsi="宋体" w:eastAsia="宋体" w:cs="宋体"/>
        </w:rPr>
      </w:pPr>
      <w:r>
        <w:rPr>
          <w:rFonts w:hint="eastAsia" w:ascii="宋体" w:hAnsi="宋体" w:eastAsia="宋体" w:cs="宋体"/>
        </w:rPr>
        <w:t>应具备根据市场需求快速研发新产品的能力，拥有自主知识产权。</w:t>
      </w:r>
    </w:p>
    <w:p>
      <w:pPr>
        <w:pStyle w:val="66"/>
        <w:ind w:left="0"/>
        <w:rPr>
          <w:rFonts w:hint="eastAsia"/>
        </w:rPr>
      </w:pPr>
      <w:r>
        <w:rPr>
          <w:rFonts w:hint="eastAsia"/>
        </w:rPr>
        <w:t>原材料</w:t>
      </w:r>
    </w:p>
    <w:p>
      <w:pPr>
        <w:pStyle w:val="65"/>
        <w:spacing w:before="0" w:beforeLines="0" w:after="0" w:afterLines="0"/>
        <w:ind w:left="0"/>
        <w:rPr>
          <w:rFonts w:hint="eastAsia" w:ascii="宋体" w:hAnsi="宋体" w:eastAsia="宋体" w:cs="宋体"/>
        </w:rPr>
      </w:pPr>
      <w:bookmarkStart w:id="54" w:name="_Toc10541761"/>
      <w:bookmarkStart w:id="55" w:name="_Toc80869871"/>
      <w:r>
        <w:rPr>
          <w:rFonts w:hint="eastAsia" w:ascii="宋体" w:hAnsi="宋体" w:eastAsia="宋体" w:cs="宋体"/>
        </w:rPr>
        <w:t>原料应符合GB/T 18885-2020的要求。</w:t>
      </w:r>
    </w:p>
    <w:p>
      <w:pPr>
        <w:pStyle w:val="65"/>
        <w:spacing w:before="0" w:beforeLines="0" w:after="0" w:afterLines="0"/>
        <w:ind w:left="0"/>
        <w:rPr>
          <w:rFonts w:hint="eastAsia" w:ascii="宋体" w:hAnsi="宋体" w:eastAsia="宋体" w:cs="宋体"/>
        </w:rPr>
      </w:pPr>
      <w:r>
        <w:rPr>
          <w:rFonts w:hint="eastAsia" w:ascii="宋体" w:hAnsi="宋体" w:eastAsia="宋体" w:cs="宋体"/>
        </w:rPr>
        <w:t>皮层原料熔点：110℃</w:t>
      </w:r>
      <w:r>
        <w:rPr>
          <w:rFonts w:hint="eastAsia"/>
          <w:color w:val="000000"/>
        </w:rPr>
        <w:t>～</w:t>
      </w:r>
      <w:r>
        <w:rPr>
          <w:rFonts w:hint="eastAsia" w:ascii="宋体" w:hAnsi="宋体"/>
          <w:color w:val="000000"/>
        </w:rPr>
        <w:t>180</w:t>
      </w:r>
      <w:r>
        <w:rPr>
          <w:rFonts w:hint="eastAsia" w:ascii="宋体" w:hAnsi="宋体" w:eastAsia="宋体" w:cs="宋体"/>
        </w:rPr>
        <w:t>℃；芯层原料熔点：256℃</w:t>
      </w:r>
      <w:r>
        <w:rPr>
          <w:rFonts w:hint="eastAsia"/>
          <w:color w:val="000000"/>
        </w:rPr>
        <w:t>～</w:t>
      </w:r>
      <w:r>
        <w:rPr>
          <w:rFonts w:hint="eastAsia" w:ascii="宋体" w:hAnsi="宋体"/>
          <w:color w:val="000000"/>
        </w:rPr>
        <w:t>262</w:t>
      </w:r>
      <w:r>
        <w:rPr>
          <w:rFonts w:hint="eastAsia" w:ascii="宋体" w:hAnsi="宋体" w:eastAsia="宋体" w:cs="宋体"/>
        </w:rPr>
        <w:t>℃。</w:t>
      </w:r>
    </w:p>
    <w:p>
      <w:pPr>
        <w:pStyle w:val="66"/>
        <w:ind w:left="0"/>
        <w:rPr>
          <w:rFonts w:hint="eastAsia"/>
        </w:rPr>
      </w:pPr>
      <w:bookmarkStart w:id="56" w:name="_Toc100327054"/>
      <w:r>
        <w:rPr>
          <w:rFonts w:hint="eastAsia"/>
        </w:rPr>
        <w:t>工艺装备</w:t>
      </w:r>
      <w:bookmarkEnd w:id="56"/>
    </w:p>
    <w:p>
      <w:pPr>
        <w:pStyle w:val="65"/>
        <w:spacing w:before="0" w:beforeLines="0" w:after="0" w:afterLines="0"/>
        <w:ind w:left="0"/>
        <w:rPr>
          <w:rFonts w:hint="eastAsia" w:ascii="宋体" w:hAnsi="宋体" w:eastAsia="宋体" w:cs="宋体"/>
        </w:rPr>
      </w:pPr>
      <w:r>
        <w:rPr>
          <w:rFonts w:hint="eastAsia" w:ascii="宋体" w:hAnsi="宋体" w:eastAsia="宋体" w:cs="宋体"/>
        </w:rPr>
        <w:t>应使用在线控制系统对纤维张力进行检测和控制，超范围可自动切丝断丝。</w:t>
      </w:r>
    </w:p>
    <w:p>
      <w:pPr>
        <w:pStyle w:val="65"/>
        <w:spacing w:before="0" w:beforeLines="0" w:after="0" w:afterLines="0"/>
        <w:ind w:left="0"/>
        <w:rPr>
          <w:rFonts w:hint="eastAsia" w:ascii="宋体" w:hAnsi="宋体" w:eastAsia="宋体" w:cs="宋体"/>
        </w:rPr>
      </w:pPr>
      <w:r>
        <w:rPr>
          <w:rFonts w:hint="eastAsia" w:ascii="宋体" w:hAnsi="宋体" w:eastAsia="宋体" w:cs="宋体"/>
        </w:rPr>
        <w:t>应具备多丝路喂入系统，使不同性能的纤维根据不同工艺要求复合加工成型。</w:t>
      </w:r>
    </w:p>
    <w:p>
      <w:pPr>
        <w:pStyle w:val="65"/>
        <w:spacing w:before="0" w:beforeLines="0" w:after="0" w:afterLines="0"/>
        <w:ind w:left="0"/>
        <w:rPr>
          <w:rFonts w:hint="eastAsia" w:ascii="宋体" w:hAnsi="宋体" w:eastAsia="宋体" w:cs="宋体"/>
        </w:rPr>
      </w:pPr>
      <w:r>
        <w:rPr>
          <w:rFonts w:hint="eastAsia" w:ascii="宋体" w:hAnsi="宋体" w:eastAsia="宋体"/>
        </w:rPr>
        <w:t>应具备可编程控制的特殊工艺控制系统，保持生产过程的稳定性。</w:t>
      </w:r>
    </w:p>
    <w:p>
      <w:pPr>
        <w:pStyle w:val="66"/>
        <w:ind w:left="0"/>
        <w:rPr>
          <w:rFonts w:hint="eastAsia"/>
        </w:rPr>
      </w:pPr>
      <w:bookmarkStart w:id="57" w:name="_Toc100327055"/>
      <w:r>
        <w:rPr>
          <w:rFonts w:hint="eastAsia"/>
        </w:rPr>
        <w:t>检验检测</w:t>
      </w:r>
      <w:bookmarkEnd w:id="57"/>
    </w:p>
    <w:p>
      <w:pPr>
        <w:pStyle w:val="65"/>
        <w:spacing w:before="0" w:beforeLines="0" w:after="0" w:afterLines="0"/>
        <w:ind w:left="0"/>
        <w:rPr>
          <w:rFonts w:hint="eastAsia" w:ascii="宋体" w:hAnsi="宋体" w:eastAsia="宋体" w:cs="宋体"/>
        </w:rPr>
      </w:pPr>
      <w:r>
        <w:rPr>
          <w:rFonts w:hint="eastAsia" w:ascii="宋体" w:hAnsi="宋体" w:eastAsia="宋体" w:cs="宋体"/>
        </w:rPr>
        <w:t>应具备高精度电子秤、纤维强伸仪、油剂萃取测试仪、光源判色仪等检验设备。</w:t>
      </w:r>
    </w:p>
    <w:p>
      <w:pPr>
        <w:pStyle w:val="65"/>
        <w:spacing w:before="0" w:beforeLines="0" w:after="0" w:afterLines="0"/>
        <w:ind w:left="0"/>
        <w:rPr>
          <w:rFonts w:hint="eastAsia" w:ascii="宋体" w:hAnsi="宋体" w:eastAsia="宋体" w:cs="宋体"/>
        </w:rPr>
      </w:pPr>
      <w:r>
        <w:rPr>
          <w:rFonts w:hint="eastAsia" w:ascii="宋体" w:hAnsi="宋体" w:eastAsia="宋体" w:cs="宋体"/>
        </w:rPr>
        <w:t>应具备对线密度、断裂强力、断裂伸长率、含油率等指标检验的能力。</w:t>
      </w:r>
    </w:p>
    <w:p>
      <w:pPr>
        <w:pStyle w:val="80"/>
        <w:rPr>
          <w:rFonts w:hint="eastAsia"/>
        </w:rPr>
      </w:pPr>
      <w:bookmarkStart w:id="58" w:name="_Toc100327094"/>
      <w:bookmarkStart w:id="59" w:name="_Toc100327056"/>
      <w:bookmarkStart w:id="60" w:name="_Toc101364471"/>
      <w:r>
        <w:rPr>
          <w:rFonts w:hint="eastAsia"/>
        </w:rPr>
        <w:t>技术</w:t>
      </w:r>
      <w:bookmarkEnd w:id="54"/>
      <w:bookmarkEnd w:id="55"/>
      <w:r>
        <w:rPr>
          <w:rFonts w:hint="eastAsia"/>
        </w:rPr>
        <w:t>要求</w:t>
      </w:r>
      <w:bookmarkEnd w:id="58"/>
      <w:bookmarkEnd w:id="59"/>
      <w:bookmarkEnd w:id="60"/>
    </w:p>
    <w:p>
      <w:pPr>
        <w:pStyle w:val="66"/>
        <w:ind w:left="0"/>
        <w:rPr>
          <w:rFonts w:hint="eastAsia"/>
        </w:rPr>
      </w:pPr>
      <w:r>
        <w:rPr>
          <w:rFonts w:hint="eastAsia"/>
        </w:rPr>
        <w:t>物理机械性能和染化性能</w:t>
      </w:r>
    </w:p>
    <w:p>
      <w:pPr>
        <w:pStyle w:val="25"/>
        <w:rPr>
          <w:rFonts w:hint="eastAsia"/>
        </w:rPr>
      </w:pPr>
      <w:r>
        <w:rPr>
          <w:rFonts w:hint="eastAsia"/>
        </w:rPr>
        <w:t>物理机械性能和染化性能按表1规定。</w:t>
      </w:r>
    </w:p>
    <w:p>
      <w:pPr>
        <w:pStyle w:val="111"/>
        <w:rPr>
          <w:rFonts w:hint="eastAsia"/>
        </w:rPr>
      </w:pPr>
      <w:r>
        <w:rPr>
          <w:rFonts w:hint="eastAsia"/>
        </w:rPr>
        <w:t>物理机械性能和染化性能指标</w:t>
      </w:r>
    </w:p>
    <w:tbl>
      <w:tblPr>
        <w:tblStyle w:val="3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3"/>
        <w:gridCol w:w="2310"/>
        <w:gridCol w:w="1680"/>
        <w:gridCol w:w="2520"/>
        <w:gridCol w:w="26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23" w:type="dxa"/>
            <w:vMerge w:val="restart"/>
            <w:tcBorders>
              <w:top w:val="single" w:color="auto" w:sz="8" w:space="0"/>
            </w:tcBorders>
            <w:shd w:val="clear" w:color="auto" w:fill="auto"/>
            <w:noWrap w:val="0"/>
            <w:vAlign w:val="top"/>
          </w:tcPr>
          <w:p>
            <w:pPr>
              <w:rPr>
                <w:rFonts w:hint="eastAsia"/>
              </w:rPr>
            </w:pPr>
            <w:r>
              <w:rPr>
                <w:rFonts w:hint="eastAsia"/>
              </w:rPr>
              <w:t>序号</w:t>
            </w:r>
          </w:p>
        </w:tc>
        <w:tc>
          <w:tcPr>
            <w:tcW w:w="3990" w:type="dxa"/>
            <w:gridSpan w:val="2"/>
            <w:vMerge w:val="restart"/>
            <w:tcBorders>
              <w:top w:val="single" w:color="auto" w:sz="8" w:space="0"/>
            </w:tcBorders>
            <w:shd w:val="clear" w:color="auto" w:fill="auto"/>
            <w:noWrap w:val="0"/>
            <w:vAlign w:val="center"/>
          </w:tcPr>
          <w:p>
            <w:pPr>
              <w:jc w:val="center"/>
              <w:rPr>
                <w:rFonts w:hint="eastAsia"/>
              </w:rPr>
            </w:pPr>
            <w:r>
              <w:rPr>
                <w:rFonts w:hint="eastAsia"/>
              </w:rPr>
              <w:t>项  目</w:t>
            </w:r>
          </w:p>
        </w:tc>
        <w:tc>
          <w:tcPr>
            <w:tcW w:w="5158" w:type="dxa"/>
            <w:gridSpan w:val="2"/>
            <w:tcBorders>
              <w:top w:val="single" w:color="auto" w:sz="8" w:space="0"/>
              <w:bottom w:val="single" w:color="auto" w:sz="8" w:space="0"/>
            </w:tcBorders>
            <w:shd w:val="clear" w:color="auto" w:fill="auto"/>
            <w:noWrap w:val="0"/>
            <w:vAlign w:val="top"/>
          </w:tcPr>
          <w:p>
            <w:pPr>
              <w:jc w:val="center"/>
              <w:rPr>
                <w:rFonts w:hint="eastAsia"/>
              </w:rPr>
            </w:pPr>
            <w:r>
              <w:rPr>
                <w:rFonts w:hint="eastAsia"/>
              </w:rPr>
              <w:t>单丝线密度（dpf）</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23" w:type="dxa"/>
            <w:vMerge w:val="continue"/>
            <w:shd w:val="clear" w:color="auto" w:fill="auto"/>
            <w:noWrap w:val="0"/>
            <w:vAlign w:val="top"/>
          </w:tcPr>
          <w:p>
            <w:pPr>
              <w:rPr>
                <w:rFonts w:hint="eastAsia"/>
              </w:rPr>
            </w:pPr>
          </w:p>
        </w:tc>
        <w:tc>
          <w:tcPr>
            <w:tcW w:w="3990" w:type="dxa"/>
            <w:gridSpan w:val="2"/>
            <w:vMerge w:val="continue"/>
            <w:shd w:val="clear" w:color="auto" w:fill="auto"/>
            <w:noWrap w:val="0"/>
            <w:vAlign w:val="top"/>
          </w:tcPr>
          <w:p>
            <w:pPr>
              <w:rPr>
                <w:rFonts w:hint="eastAsia"/>
              </w:rPr>
            </w:pPr>
          </w:p>
        </w:tc>
        <w:tc>
          <w:tcPr>
            <w:tcW w:w="2520" w:type="dxa"/>
            <w:tcBorders>
              <w:top w:val="single" w:color="auto" w:sz="8" w:space="0"/>
            </w:tcBorders>
            <w:shd w:val="clear" w:color="auto" w:fill="auto"/>
            <w:noWrap w:val="0"/>
            <w:vAlign w:val="top"/>
          </w:tcPr>
          <w:p>
            <w:pPr>
              <w:rPr>
                <w:rFonts w:hint="eastAsia"/>
              </w:rPr>
            </w:pPr>
            <w:r>
              <w:rPr>
                <w:rFonts w:hint="eastAsia"/>
              </w:rPr>
              <w:t>1.0dtex＜dpf≤5.6dtex</w:t>
            </w:r>
          </w:p>
        </w:tc>
        <w:tc>
          <w:tcPr>
            <w:tcW w:w="2638" w:type="dxa"/>
            <w:tcBorders>
              <w:top w:val="single" w:color="auto" w:sz="8" w:space="0"/>
            </w:tcBorders>
            <w:shd w:val="clear" w:color="auto" w:fill="auto"/>
            <w:noWrap w:val="0"/>
            <w:vAlign w:val="top"/>
          </w:tcPr>
          <w:p>
            <w:pPr>
              <w:rPr>
                <w:rFonts w:hint="eastAsia"/>
              </w:rPr>
            </w:pPr>
            <w:r>
              <w:rPr>
                <w:rFonts w:hint="eastAsia"/>
              </w:rPr>
              <w:t>5.6dtex＜dpf≤7.0dtex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23" w:type="dxa"/>
            <w:shd w:val="clear" w:color="auto" w:fill="auto"/>
            <w:noWrap w:val="0"/>
            <w:vAlign w:val="top"/>
          </w:tcPr>
          <w:p>
            <w:pPr>
              <w:jc w:val="center"/>
              <w:rPr>
                <w:rFonts w:hint="eastAsia"/>
              </w:rPr>
            </w:pPr>
            <w:r>
              <w:rPr>
                <w:rFonts w:hint="eastAsia"/>
              </w:rPr>
              <w:t>1</w:t>
            </w:r>
          </w:p>
        </w:tc>
        <w:tc>
          <w:tcPr>
            <w:tcW w:w="3990" w:type="dxa"/>
            <w:gridSpan w:val="2"/>
            <w:shd w:val="clear" w:color="auto" w:fill="auto"/>
            <w:noWrap w:val="0"/>
            <w:vAlign w:val="top"/>
          </w:tcPr>
          <w:p>
            <w:pPr>
              <w:rPr>
                <w:rFonts w:hint="eastAsia"/>
              </w:rPr>
            </w:pPr>
            <w:r>
              <w:rPr>
                <w:rFonts w:hint="eastAsia"/>
              </w:rPr>
              <w:t>线密度偏差率，%</w:t>
            </w:r>
          </w:p>
        </w:tc>
        <w:tc>
          <w:tcPr>
            <w:tcW w:w="5158" w:type="dxa"/>
            <w:gridSpan w:val="2"/>
            <w:shd w:val="clear" w:color="auto" w:fill="auto"/>
            <w:noWrap w:val="0"/>
            <w:vAlign w:val="center"/>
          </w:tcPr>
          <w:p>
            <w:pPr>
              <w:jc w:val="center"/>
              <w:rPr>
                <w:rFonts w:hint="eastAsia"/>
              </w:rPr>
            </w:pPr>
            <w:r>
              <w:rPr>
                <w:rFonts w:hint="eastAsia"/>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23" w:type="dxa"/>
            <w:shd w:val="clear" w:color="auto" w:fill="auto"/>
            <w:noWrap w:val="0"/>
            <w:vAlign w:val="top"/>
          </w:tcPr>
          <w:p>
            <w:pPr>
              <w:jc w:val="center"/>
              <w:rPr>
                <w:rFonts w:hint="eastAsia"/>
              </w:rPr>
            </w:pPr>
            <w:r>
              <w:rPr>
                <w:rFonts w:hint="eastAsia"/>
              </w:rPr>
              <w:t>2</w:t>
            </w:r>
          </w:p>
        </w:tc>
        <w:tc>
          <w:tcPr>
            <w:tcW w:w="3990" w:type="dxa"/>
            <w:gridSpan w:val="2"/>
            <w:shd w:val="clear" w:color="auto" w:fill="auto"/>
            <w:noWrap w:val="0"/>
            <w:vAlign w:val="top"/>
          </w:tcPr>
          <w:p>
            <w:pPr>
              <w:rPr>
                <w:rFonts w:hint="eastAsia"/>
              </w:rPr>
            </w:pPr>
            <w:r>
              <w:rPr>
                <w:rFonts w:hint="eastAsia"/>
              </w:rPr>
              <w:t>线密度变异系数（CV值），%             ≤</w:t>
            </w:r>
          </w:p>
        </w:tc>
        <w:tc>
          <w:tcPr>
            <w:tcW w:w="5158" w:type="dxa"/>
            <w:gridSpan w:val="2"/>
            <w:shd w:val="clear" w:color="auto" w:fill="auto"/>
            <w:noWrap w:val="0"/>
            <w:vAlign w:val="center"/>
          </w:tcPr>
          <w:p>
            <w:pPr>
              <w:jc w:val="center"/>
              <w:rPr>
                <w:rFonts w:hint="eastAsia"/>
              </w:rPr>
            </w:pPr>
            <w:r>
              <w:rPr>
                <w:rFonts w:hint="eastAsia"/>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23" w:type="dxa"/>
            <w:vMerge w:val="restart"/>
            <w:shd w:val="clear" w:color="auto" w:fill="auto"/>
            <w:noWrap w:val="0"/>
            <w:vAlign w:val="center"/>
          </w:tcPr>
          <w:p>
            <w:pPr>
              <w:jc w:val="center"/>
              <w:rPr>
                <w:rFonts w:hint="eastAsia"/>
              </w:rPr>
            </w:pPr>
            <w:r>
              <w:rPr>
                <w:rFonts w:hint="eastAsia"/>
              </w:rPr>
              <w:t>3</w:t>
            </w:r>
          </w:p>
        </w:tc>
        <w:tc>
          <w:tcPr>
            <w:tcW w:w="2310" w:type="dxa"/>
            <w:vMerge w:val="restart"/>
            <w:shd w:val="clear" w:color="auto" w:fill="auto"/>
            <w:noWrap w:val="0"/>
            <w:vAlign w:val="center"/>
          </w:tcPr>
          <w:p>
            <w:pPr>
              <w:jc w:val="center"/>
              <w:rPr>
                <w:rFonts w:hint="eastAsia"/>
              </w:rPr>
            </w:pPr>
            <w:r>
              <w:rPr>
                <w:rFonts w:hint="eastAsia"/>
              </w:rPr>
              <w:t>断裂强度，cN/dtex   ≥</w:t>
            </w:r>
          </w:p>
        </w:tc>
        <w:tc>
          <w:tcPr>
            <w:tcW w:w="1680" w:type="dxa"/>
            <w:shd w:val="clear" w:color="auto" w:fill="auto"/>
            <w:noWrap w:val="0"/>
            <w:vAlign w:val="top"/>
          </w:tcPr>
          <w:p>
            <w:pPr>
              <w:rPr>
                <w:rFonts w:hint="eastAsia"/>
              </w:rPr>
            </w:pPr>
            <w:r>
              <w:rPr>
                <w:rFonts w:hint="eastAsia"/>
              </w:rPr>
              <w:t>粘结温度≥175</w:t>
            </w:r>
            <w:r>
              <w:rPr>
                <w:rFonts w:hint="eastAsia" w:hAnsi="宋体" w:cs="宋体"/>
              </w:rPr>
              <w:t>℃</w:t>
            </w:r>
          </w:p>
        </w:tc>
        <w:tc>
          <w:tcPr>
            <w:tcW w:w="5158" w:type="dxa"/>
            <w:gridSpan w:val="2"/>
            <w:shd w:val="clear" w:color="auto" w:fill="auto"/>
            <w:noWrap w:val="0"/>
            <w:vAlign w:val="center"/>
          </w:tcPr>
          <w:p>
            <w:pPr>
              <w:jc w:val="center"/>
              <w:rPr>
                <w:rFonts w:hint="eastAsia"/>
              </w:rPr>
            </w:pPr>
            <w:r>
              <w:rPr>
                <w:rFonts w:hint="eastAsia"/>
              </w:rPr>
              <w:t>3.20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23" w:type="dxa"/>
            <w:vMerge w:val="continue"/>
            <w:shd w:val="clear" w:color="auto" w:fill="auto"/>
            <w:noWrap w:val="0"/>
            <w:vAlign w:val="top"/>
          </w:tcPr>
          <w:p>
            <w:pPr>
              <w:rPr>
                <w:rFonts w:hint="eastAsia"/>
              </w:rPr>
            </w:pPr>
          </w:p>
        </w:tc>
        <w:tc>
          <w:tcPr>
            <w:tcW w:w="2310" w:type="dxa"/>
            <w:vMerge w:val="continue"/>
            <w:shd w:val="clear" w:color="auto" w:fill="auto"/>
            <w:noWrap w:val="0"/>
            <w:vAlign w:val="top"/>
          </w:tcPr>
          <w:p>
            <w:pPr>
              <w:rPr>
                <w:rFonts w:hint="eastAsia"/>
              </w:rPr>
            </w:pPr>
          </w:p>
        </w:tc>
        <w:tc>
          <w:tcPr>
            <w:tcW w:w="1680" w:type="dxa"/>
            <w:shd w:val="clear" w:color="auto" w:fill="auto"/>
            <w:noWrap w:val="0"/>
            <w:vAlign w:val="top"/>
          </w:tcPr>
          <w:p>
            <w:r>
              <w:rPr>
                <w:rFonts w:hint="eastAsia"/>
              </w:rPr>
              <w:t>粘结温度＜175</w:t>
            </w:r>
            <w:r>
              <w:rPr>
                <w:rFonts w:hint="eastAsia" w:hAnsi="宋体" w:cs="宋体"/>
              </w:rPr>
              <w:t>℃</w:t>
            </w:r>
          </w:p>
        </w:tc>
        <w:tc>
          <w:tcPr>
            <w:tcW w:w="5158" w:type="dxa"/>
            <w:gridSpan w:val="2"/>
            <w:shd w:val="clear" w:color="auto" w:fill="auto"/>
            <w:noWrap w:val="0"/>
            <w:vAlign w:val="center"/>
          </w:tcPr>
          <w:p>
            <w:pPr>
              <w:jc w:val="center"/>
              <w:rPr>
                <w:rFonts w:hint="eastAsia"/>
              </w:rPr>
            </w:pPr>
            <w:r>
              <w:rPr>
                <w:rFonts w:hint="eastAsia"/>
              </w:rPr>
              <w:t>2.30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23" w:type="dxa"/>
            <w:shd w:val="clear" w:color="auto" w:fill="auto"/>
            <w:noWrap w:val="0"/>
            <w:vAlign w:val="center"/>
          </w:tcPr>
          <w:p>
            <w:pPr>
              <w:jc w:val="center"/>
              <w:rPr>
                <w:rFonts w:hint="eastAsia"/>
              </w:rPr>
            </w:pPr>
            <w:r>
              <w:rPr>
                <w:rFonts w:hint="eastAsia"/>
              </w:rPr>
              <w:t>4</w:t>
            </w:r>
          </w:p>
        </w:tc>
        <w:tc>
          <w:tcPr>
            <w:tcW w:w="3990" w:type="dxa"/>
            <w:gridSpan w:val="2"/>
            <w:shd w:val="clear" w:color="auto" w:fill="auto"/>
            <w:noWrap w:val="0"/>
            <w:vAlign w:val="top"/>
          </w:tcPr>
          <w:p>
            <w:pPr>
              <w:rPr>
                <w:rFonts w:hint="eastAsia"/>
              </w:rPr>
            </w:pPr>
            <w:r>
              <w:rPr>
                <w:rFonts w:hint="eastAsia"/>
              </w:rPr>
              <w:t>断裂强力变异系数（CV值），%           ≤</w:t>
            </w:r>
          </w:p>
        </w:tc>
        <w:tc>
          <w:tcPr>
            <w:tcW w:w="5158" w:type="dxa"/>
            <w:gridSpan w:val="2"/>
            <w:shd w:val="clear" w:color="auto" w:fill="auto"/>
            <w:noWrap w:val="0"/>
            <w:vAlign w:val="center"/>
          </w:tcPr>
          <w:p>
            <w:pPr>
              <w:jc w:val="center"/>
              <w:rPr>
                <w:rFonts w:hint="eastAsia"/>
              </w:rPr>
            </w:pPr>
            <w:r>
              <w:rPr>
                <w:rFonts w:hint="eastAsia"/>
              </w:rPr>
              <w:t>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23" w:type="dxa"/>
            <w:shd w:val="clear" w:color="auto" w:fill="auto"/>
            <w:noWrap w:val="0"/>
            <w:vAlign w:val="center"/>
          </w:tcPr>
          <w:p>
            <w:pPr>
              <w:jc w:val="center"/>
              <w:rPr>
                <w:rFonts w:hint="eastAsia"/>
              </w:rPr>
            </w:pPr>
            <w:r>
              <w:rPr>
                <w:rFonts w:hint="eastAsia"/>
              </w:rPr>
              <w:t>5</w:t>
            </w:r>
          </w:p>
        </w:tc>
        <w:tc>
          <w:tcPr>
            <w:tcW w:w="3990" w:type="dxa"/>
            <w:gridSpan w:val="2"/>
            <w:shd w:val="clear" w:color="auto" w:fill="auto"/>
            <w:noWrap w:val="0"/>
            <w:vAlign w:val="top"/>
          </w:tcPr>
          <w:p>
            <w:pPr>
              <w:rPr>
                <w:rFonts w:hint="eastAsia"/>
              </w:rPr>
            </w:pPr>
            <w:r>
              <w:rPr>
                <w:rFonts w:hint="eastAsia"/>
              </w:rPr>
              <w:t>断裂伸长率，%</w:t>
            </w:r>
          </w:p>
        </w:tc>
        <w:tc>
          <w:tcPr>
            <w:tcW w:w="5158" w:type="dxa"/>
            <w:gridSpan w:val="2"/>
            <w:shd w:val="clear" w:color="auto" w:fill="auto"/>
            <w:noWrap w:val="0"/>
            <w:vAlign w:val="center"/>
          </w:tcPr>
          <w:p>
            <w:pPr>
              <w:jc w:val="center"/>
              <w:rPr>
                <w:rFonts w:hint="eastAsia"/>
              </w:rPr>
            </w:pPr>
            <w:r>
              <w:rPr>
                <w:rFonts w:hint="eastAsia" w:hAnsi="宋体"/>
              </w:rPr>
              <w:t>M</w:t>
            </w:r>
            <w:r>
              <w:rPr>
                <w:rFonts w:hint="eastAsia" w:hAnsi="宋体"/>
                <w:vertAlign w:val="subscript"/>
              </w:rPr>
              <w:t>1</w:t>
            </w:r>
            <w:r>
              <w:rPr>
                <w:rFonts w:hint="eastAsia" w:hAnsi="宋体"/>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23" w:type="dxa"/>
            <w:shd w:val="clear" w:color="auto" w:fill="auto"/>
            <w:noWrap w:val="0"/>
            <w:vAlign w:val="center"/>
          </w:tcPr>
          <w:p>
            <w:pPr>
              <w:jc w:val="center"/>
              <w:rPr>
                <w:rFonts w:hint="eastAsia"/>
              </w:rPr>
            </w:pPr>
            <w:r>
              <w:rPr>
                <w:rFonts w:hint="eastAsia"/>
              </w:rPr>
              <w:t>6</w:t>
            </w:r>
          </w:p>
        </w:tc>
        <w:tc>
          <w:tcPr>
            <w:tcW w:w="3990" w:type="dxa"/>
            <w:gridSpan w:val="2"/>
            <w:shd w:val="clear" w:color="auto" w:fill="auto"/>
            <w:noWrap w:val="0"/>
            <w:vAlign w:val="top"/>
          </w:tcPr>
          <w:p>
            <w:r>
              <w:rPr>
                <w:rFonts w:hint="eastAsia"/>
              </w:rPr>
              <w:t>断裂伸长率变异系数（CV值），%         ≤</w:t>
            </w:r>
          </w:p>
        </w:tc>
        <w:tc>
          <w:tcPr>
            <w:tcW w:w="2520" w:type="dxa"/>
            <w:shd w:val="clear" w:color="auto" w:fill="auto"/>
            <w:noWrap w:val="0"/>
            <w:vAlign w:val="center"/>
          </w:tcPr>
          <w:p>
            <w:pPr>
              <w:jc w:val="center"/>
              <w:rPr>
                <w:rFonts w:hint="eastAsia"/>
              </w:rPr>
            </w:pPr>
            <w:r>
              <w:rPr>
                <w:rFonts w:hint="eastAsia"/>
              </w:rPr>
              <w:t>8.00</w:t>
            </w:r>
          </w:p>
        </w:tc>
        <w:tc>
          <w:tcPr>
            <w:tcW w:w="2638" w:type="dxa"/>
            <w:shd w:val="clear" w:color="auto" w:fill="auto"/>
            <w:noWrap w:val="0"/>
            <w:vAlign w:val="center"/>
          </w:tcPr>
          <w:p>
            <w:pPr>
              <w:jc w:val="center"/>
              <w:rPr>
                <w:rFonts w:hint="eastAsia"/>
              </w:rPr>
            </w:pPr>
            <w:r>
              <w:rPr>
                <w:rFonts w:hint="eastAsia"/>
              </w:rPr>
              <w:t>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23" w:type="dxa"/>
            <w:vMerge w:val="restart"/>
            <w:shd w:val="clear" w:color="auto" w:fill="auto"/>
            <w:noWrap w:val="0"/>
            <w:vAlign w:val="center"/>
          </w:tcPr>
          <w:p>
            <w:pPr>
              <w:jc w:val="center"/>
              <w:rPr>
                <w:rFonts w:hint="eastAsia"/>
              </w:rPr>
            </w:pPr>
            <w:r>
              <w:rPr>
                <w:rFonts w:hint="eastAsia"/>
              </w:rPr>
              <w:t>7</w:t>
            </w:r>
          </w:p>
        </w:tc>
        <w:tc>
          <w:tcPr>
            <w:tcW w:w="2310" w:type="dxa"/>
            <w:vMerge w:val="restart"/>
            <w:shd w:val="clear" w:color="auto" w:fill="auto"/>
            <w:noWrap w:val="0"/>
            <w:vAlign w:val="center"/>
          </w:tcPr>
          <w:p>
            <w:pPr>
              <w:rPr>
                <w:rFonts w:hint="eastAsia"/>
              </w:rPr>
            </w:pPr>
            <w:r>
              <w:rPr>
                <w:rFonts w:hint="eastAsia"/>
              </w:rPr>
              <w:t>热收缩率，%</w:t>
            </w:r>
          </w:p>
        </w:tc>
        <w:tc>
          <w:tcPr>
            <w:tcW w:w="1680" w:type="dxa"/>
            <w:shd w:val="clear" w:color="auto" w:fill="auto"/>
            <w:noWrap w:val="0"/>
            <w:vAlign w:val="top"/>
          </w:tcPr>
          <w:p>
            <w:pPr>
              <w:rPr>
                <w:rFonts w:hint="eastAsia"/>
              </w:rPr>
            </w:pPr>
            <w:r>
              <w:rPr>
                <w:rFonts w:hint="eastAsia"/>
              </w:rPr>
              <w:t>沸水收缩率</w:t>
            </w:r>
          </w:p>
        </w:tc>
        <w:tc>
          <w:tcPr>
            <w:tcW w:w="5158" w:type="dxa"/>
            <w:gridSpan w:val="2"/>
            <w:shd w:val="clear" w:color="auto" w:fill="auto"/>
            <w:noWrap w:val="0"/>
            <w:vAlign w:val="center"/>
          </w:tcPr>
          <w:p>
            <w:pPr>
              <w:jc w:val="center"/>
            </w:pPr>
            <w:r>
              <w:rPr>
                <w:rFonts w:hint="eastAsia" w:hAnsi="宋体"/>
              </w:rPr>
              <w:t>M</w:t>
            </w:r>
            <w:r>
              <w:rPr>
                <w:rFonts w:hint="eastAsia" w:hAnsi="宋体"/>
                <w:vertAlign w:val="subscript"/>
              </w:rPr>
              <w:t>2</w:t>
            </w:r>
            <w:r>
              <w:rPr>
                <w:rFonts w:hint="eastAsia" w:hAnsi="宋体"/>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23" w:type="dxa"/>
            <w:vMerge w:val="continue"/>
            <w:shd w:val="clear" w:color="auto" w:fill="auto"/>
            <w:noWrap w:val="0"/>
            <w:vAlign w:val="top"/>
          </w:tcPr>
          <w:p>
            <w:pPr>
              <w:rPr>
                <w:rFonts w:hint="eastAsia"/>
              </w:rPr>
            </w:pPr>
          </w:p>
        </w:tc>
        <w:tc>
          <w:tcPr>
            <w:tcW w:w="2310" w:type="dxa"/>
            <w:vMerge w:val="continue"/>
            <w:shd w:val="clear" w:color="auto" w:fill="auto"/>
            <w:noWrap w:val="0"/>
            <w:vAlign w:val="top"/>
          </w:tcPr>
          <w:p>
            <w:pPr>
              <w:rPr>
                <w:rFonts w:hint="eastAsia"/>
              </w:rPr>
            </w:pPr>
          </w:p>
        </w:tc>
        <w:tc>
          <w:tcPr>
            <w:tcW w:w="1680" w:type="dxa"/>
            <w:shd w:val="clear" w:color="auto" w:fill="auto"/>
            <w:noWrap w:val="0"/>
            <w:vAlign w:val="top"/>
          </w:tcPr>
          <w:p>
            <w:pPr>
              <w:rPr>
                <w:rFonts w:hint="eastAsia"/>
              </w:rPr>
            </w:pPr>
            <w:r>
              <w:rPr>
                <w:rFonts w:hint="eastAsia"/>
              </w:rPr>
              <w:t>85℃干热收缩率</w:t>
            </w:r>
          </w:p>
        </w:tc>
        <w:tc>
          <w:tcPr>
            <w:tcW w:w="5158" w:type="dxa"/>
            <w:gridSpan w:val="2"/>
            <w:shd w:val="clear" w:color="auto" w:fill="auto"/>
            <w:noWrap w:val="0"/>
            <w:vAlign w:val="center"/>
          </w:tcPr>
          <w:p>
            <w:pPr>
              <w:jc w:val="center"/>
            </w:pPr>
            <w:r>
              <w:rPr>
                <w:rFonts w:hint="eastAsia" w:hAnsi="宋体"/>
              </w:rPr>
              <w:t>M</w:t>
            </w:r>
            <w:r>
              <w:rPr>
                <w:rFonts w:hint="eastAsia" w:hAnsi="宋体"/>
                <w:vertAlign w:val="subscript"/>
              </w:rPr>
              <w:t>3</w:t>
            </w:r>
            <w:r>
              <w:rPr>
                <w:rFonts w:hint="eastAsia" w:hAnsi="宋体"/>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23" w:type="dxa"/>
            <w:shd w:val="clear" w:color="auto" w:fill="auto"/>
            <w:noWrap w:val="0"/>
            <w:vAlign w:val="top"/>
          </w:tcPr>
          <w:p>
            <w:pPr>
              <w:rPr>
                <w:rFonts w:hint="eastAsia"/>
              </w:rPr>
            </w:pPr>
            <w:r>
              <w:rPr>
                <w:rFonts w:hint="eastAsia"/>
              </w:rPr>
              <w:t>8</w:t>
            </w:r>
          </w:p>
        </w:tc>
        <w:tc>
          <w:tcPr>
            <w:tcW w:w="3990" w:type="dxa"/>
            <w:gridSpan w:val="2"/>
            <w:shd w:val="clear" w:color="auto" w:fill="auto"/>
            <w:noWrap w:val="0"/>
            <w:vAlign w:val="top"/>
          </w:tcPr>
          <w:p>
            <w:pPr>
              <w:rPr>
                <w:rFonts w:hint="eastAsia"/>
              </w:rPr>
            </w:pPr>
            <w:r>
              <w:rPr>
                <w:rFonts w:hint="eastAsia"/>
              </w:rPr>
              <w:t>粘结温度，℃</w:t>
            </w:r>
          </w:p>
        </w:tc>
        <w:tc>
          <w:tcPr>
            <w:tcW w:w="5158" w:type="dxa"/>
            <w:gridSpan w:val="2"/>
            <w:shd w:val="clear" w:color="auto" w:fill="auto"/>
            <w:noWrap w:val="0"/>
            <w:vAlign w:val="center"/>
          </w:tcPr>
          <w:p>
            <w:pPr>
              <w:jc w:val="center"/>
              <w:rPr>
                <w:rFonts w:hint="eastAsia"/>
              </w:rPr>
            </w:pPr>
            <w:r>
              <w:rPr>
                <w:rFonts w:hint="eastAsia" w:hAnsi="宋体"/>
              </w:rPr>
              <w:t>M</w:t>
            </w:r>
            <w:r>
              <w:rPr>
                <w:rFonts w:hint="eastAsia" w:hAnsi="宋体"/>
                <w:vertAlign w:val="subscript"/>
              </w:rPr>
              <w:t>4</w:t>
            </w:r>
            <w:r>
              <w:rPr>
                <w:rFonts w:hint="eastAsia" w:hAnsi="宋体"/>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23" w:type="dxa"/>
            <w:shd w:val="clear" w:color="auto" w:fill="auto"/>
            <w:noWrap w:val="0"/>
            <w:vAlign w:val="top"/>
          </w:tcPr>
          <w:p>
            <w:pPr>
              <w:rPr>
                <w:rFonts w:hint="eastAsia"/>
              </w:rPr>
            </w:pPr>
            <w:r>
              <w:rPr>
                <w:rFonts w:hint="eastAsia"/>
              </w:rPr>
              <w:t>9</w:t>
            </w:r>
          </w:p>
        </w:tc>
        <w:tc>
          <w:tcPr>
            <w:tcW w:w="3990" w:type="dxa"/>
            <w:gridSpan w:val="2"/>
            <w:shd w:val="clear" w:color="auto" w:fill="auto"/>
            <w:noWrap w:val="0"/>
            <w:vAlign w:val="top"/>
          </w:tcPr>
          <w:p>
            <w:pPr>
              <w:rPr>
                <w:rFonts w:hint="eastAsia"/>
              </w:rPr>
            </w:pPr>
            <w:r>
              <w:rPr>
                <w:rFonts w:hint="eastAsia"/>
              </w:rPr>
              <w:t>染色均匀度（灰卡），级                  ≥</w:t>
            </w:r>
          </w:p>
        </w:tc>
        <w:tc>
          <w:tcPr>
            <w:tcW w:w="5158" w:type="dxa"/>
            <w:gridSpan w:val="2"/>
            <w:shd w:val="clear" w:color="auto" w:fill="auto"/>
            <w:noWrap w:val="0"/>
            <w:vAlign w:val="center"/>
          </w:tcPr>
          <w:p>
            <w:pPr>
              <w:jc w:val="center"/>
              <w:rPr>
                <w:rFonts w:hint="eastAsia"/>
              </w:rPr>
            </w:pPr>
            <w:r>
              <w:rPr>
                <w:rFonts w:hint="eastAsia"/>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23" w:type="dxa"/>
            <w:tcBorders>
              <w:bottom w:val="single" w:color="auto" w:sz="4" w:space="0"/>
            </w:tcBorders>
            <w:shd w:val="clear" w:color="auto" w:fill="auto"/>
            <w:noWrap w:val="0"/>
            <w:vAlign w:val="top"/>
          </w:tcPr>
          <w:p>
            <w:pPr>
              <w:rPr>
                <w:rFonts w:hint="eastAsia"/>
              </w:rPr>
            </w:pPr>
            <w:r>
              <w:rPr>
                <w:rFonts w:hint="eastAsia"/>
              </w:rPr>
              <w:t>10</w:t>
            </w:r>
          </w:p>
        </w:tc>
        <w:tc>
          <w:tcPr>
            <w:tcW w:w="3990" w:type="dxa"/>
            <w:gridSpan w:val="2"/>
            <w:tcBorders>
              <w:bottom w:val="single" w:color="auto" w:sz="4" w:space="0"/>
            </w:tcBorders>
            <w:shd w:val="clear" w:color="auto" w:fill="auto"/>
            <w:noWrap w:val="0"/>
            <w:vAlign w:val="top"/>
          </w:tcPr>
          <w:p>
            <w:pPr>
              <w:rPr>
                <w:rFonts w:hint="eastAsia"/>
              </w:rPr>
            </w:pPr>
            <w:r>
              <w:rPr>
                <w:rFonts w:hint="eastAsia"/>
              </w:rPr>
              <w:t>含油率，%</w:t>
            </w:r>
          </w:p>
        </w:tc>
        <w:tc>
          <w:tcPr>
            <w:tcW w:w="5158" w:type="dxa"/>
            <w:gridSpan w:val="2"/>
            <w:tcBorders>
              <w:bottom w:val="single" w:color="auto" w:sz="4" w:space="0"/>
            </w:tcBorders>
            <w:shd w:val="clear" w:color="auto" w:fill="auto"/>
            <w:noWrap w:val="0"/>
            <w:vAlign w:val="center"/>
          </w:tcPr>
          <w:p>
            <w:pPr>
              <w:jc w:val="center"/>
              <w:rPr>
                <w:rFonts w:hint="eastAsia" w:hAnsi="宋体"/>
              </w:rPr>
            </w:pPr>
            <w:r>
              <w:rPr>
                <w:rFonts w:hint="eastAsia" w:hAnsi="宋体"/>
              </w:rPr>
              <w:t>M</w:t>
            </w:r>
            <w:r>
              <w:rPr>
                <w:rFonts w:hint="eastAsia" w:hAnsi="宋体"/>
                <w:vertAlign w:val="subscript"/>
              </w:rPr>
              <w:t>5</w:t>
            </w:r>
            <w:r>
              <w:rPr>
                <w:rFonts w:hint="eastAsia" w:hAnsi="宋体"/>
              </w:rPr>
              <w:t>±0.20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23" w:type="dxa"/>
            <w:tcBorders>
              <w:top w:val="single" w:color="auto" w:sz="4" w:space="0"/>
              <w:bottom w:val="single" w:color="auto" w:sz="8" w:space="0"/>
            </w:tcBorders>
            <w:shd w:val="clear" w:color="auto" w:fill="auto"/>
            <w:noWrap w:val="0"/>
            <w:vAlign w:val="top"/>
          </w:tcPr>
          <w:p>
            <w:pPr>
              <w:rPr>
                <w:rFonts w:hint="eastAsia"/>
              </w:rPr>
            </w:pPr>
            <w:r>
              <w:rPr>
                <w:rFonts w:hint="eastAsia"/>
              </w:rPr>
              <w:t>11</w:t>
            </w:r>
          </w:p>
        </w:tc>
        <w:tc>
          <w:tcPr>
            <w:tcW w:w="3990" w:type="dxa"/>
            <w:gridSpan w:val="2"/>
            <w:tcBorders>
              <w:top w:val="single" w:color="auto" w:sz="4" w:space="0"/>
              <w:bottom w:val="single" w:color="auto" w:sz="8" w:space="0"/>
            </w:tcBorders>
            <w:shd w:val="clear" w:color="auto" w:fill="auto"/>
            <w:noWrap w:val="0"/>
            <w:vAlign w:val="top"/>
          </w:tcPr>
          <w:p>
            <w:pPr>
              <w:rPr>
                <w:rFonts w:hint="eastAsia"/>
              </w:rPr>
            </w:pPr>
            <w:r>
              <w:rPr>
                <w:rFonts w:hint="eastAsia"/>
              </w:rPr>
              <w:t>筒重，kg</w:t>
            </w:r>
          </w:p>
        </w:tc>
        <w:tc>
          <w:tcPr>
            <w:tcW w:w="5158" w:type="dxa"/>
            <w:gridSpan w:val="2"/>
            <w:tcBorders>
              <w:top w:val="single" w:color="auto" w:sz="4" w:space="0"/>
              <w:bottom w:val="single" w:color="auto" w:sz="8" w:space="0"/>
            </w:tcBorders>
            <w:shd w:val="clear" w:color="auto" w:fill="auto"/>
            <w:noWrap w:val="0"/>
            <w:vAlign w:val="center"/>
          </w:tcPr>
          <w:p>
            <w:pPr>
              <w:jc w:val="center"/>
              <w:rPr>
                <w:rFonts w:hint="eastAsia" w:hAnsi="宋体"/>
              </w:rPr>
            </w:pPr>
            <w:r>
              <w:rPr>
                <w:rFonts w:hint="eastAsia" w:hAnsi="宋体"/>
              </w:rPr>
              <w:t>M</w:t>
            </w:r>
            <w:r>
              <w:rPr>
                <w:rFonts w:hint="eastAsia" w:hAnsi="宋体"/>
                <w:vertAlign w:val="subscript"/>
              </w:rPr>
              <w:t>6</w:t>
            </w:r>
            <w:r>
              <w:rPr>
                <w:rFonts w:hint="eastAsia" w:hAnsi="宋体"/>
              </w:rPr>
              <w:t>±0.10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71" w:type="dxa"/>
            <w:gridSpan w:val="5"/>
            <w:tcBorders>
              <w:top w:val="single" w:color="auto" w:sz="8" w:space="0"/>
            </w:tcBorders>
            <w:shd w:val="clear" w:color="auto" w:fill="auto"/>
            <w:noWrap w:val="0"/>
            <w:vAlign w:val="top"/>
          </w:tcPr>
          <w:p>
            <w:pPr>
              <w:pStyle w:val="54"/>
              <w:rPr>
                <w:rFonts w:hint="eastAsia"/>
              </w:rPr>
            </w:pPr>
            <w:r>
              <w:rPr>
                <w:rFonts w:hint="eastAsia"/>
              </w:rPr>
              <w:t>沸水收缩率适用于低熔点涤纶牵伸丝，85℃干热收缩率适用于除低熔点涤纶牵伸丝外的低熔点复合丝。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71" w:type="dxa"/>
            <w:gridSpan w:val="5"/>
            <w:shd w:val="clear" w:color="auto" w:fill="auto"/>
            <w:noWrap w:val="0"/>
            <w:vAlign w:val="top"/>
          </w:tcPr>
          <w:p>
            <w:pPr>
              <w:pStyle w:val="107"/>
              <w:rPr>
                <w:rFonts w:hint="eastAsia"/>
              </w:rPr>
            </w:pPr>
            <w:r>
              <w:rPr>
                <w:rFonts w:hint="eastAsia"/>
              </w:rPr>
              <w:t>M</w:t>
            </w:r>
            <w:r>
              <w:rPr>
                <w:rFonts w:hint="eastAsia"/>
                <w:vertAlign w:val="subscript"/>
              </w:rPr>
              <w:t>1</w:t>
            </w:r>
            <w:r>
              <w:rPr>
                <w:rFonts w:hint="eastAsia"/>
              </w:rPr>
              <w:t>为断裂伸长率中心值，具体由生产厂与客户协商确定，一旦确定后不得任意变更。</w:t>
            </w:r>
          </w:p>
          <w:p>
            <w:pPr>
              <w:pStyle w:val="107"/>
              <w:rPr>
                <w:rFonts w:hint="eastAsia"/>
              </w:rPr>
            </w:pPr>
            <w:r>
              <w:rPr>
                <w:rFonts w:hint="eastAsia" w:hAnsi="宋体"/>
              </w:rPr>
              <w:t>M</w:t>
            </w:r>
            <w:r>
              <w:rPr>
                <w:rFonts w:hint="eastAsia" w:hAnsi="宋体"/>
                <w:vertAlign w:val="subscript"/>
              </w:rPr>
              <w:t>2</w:t>
            </w:r>
            <w:r>
              <w:rPr>
                <w:rFonts w:hint="eastAsia"/>
              </w:rPr>
              <w:t>为沸水收缩率中心值，具体由生产厂与客户协商确定，一旦确定后不得任意变更。</w:t>
            </w:r>
          </w:p>
          <w:p>
            <w:pPr>
              <w:pStyle w:val="107"/>
              <w:rPr>
                <w:rFonts w:hint="eastAsia"/>
              </w:rPr>
            </w:pPr>
            <w:r>
              <w:rPr>
                <w:rFonts w:hint="eastAsia" w:hAnsi="宋体"/>
              </w:rPr>
              <w:t>M</w:t>
            </w:r>
            <w:r>
              <w:rPr>
                <w:rFonts w:hint="eastAsia" w:hAnsi="宋体"/>
                <w:vertAlign w:val="subscript"/>
              </w:rPr>
              <w:t>3</w:t>
            </w:r>
            <w:r>
              <w:rPr>
                <w:rFonts w:hint="eastAsia"/>
              </w:rPr>
              <w:t>为85℃干热收缩率中心值，具体由生产厂与客户协商确定，一旦确定后不得任意变更。</w:t>
            </w:r>
          </w:p>
          <w:p>
            <w:pPr>
              <w:pStyle w:val="107"/>
              <w:rPr>
                <w:rFonts w:hint="eastAsia"/>
              </w:rPr>
            </w:pPr>
            <w:r>
              <w:rPr>
                <w:rFonts w:hint="eastAsia" w:hAnsi="宋体"/>
              </w:rPr>
              <w:t>M</w:t>
            </w:r>
            <w:r>
              <w:rPr>
                <w:rFonts w:hint="eastAsia" w:hAnsi="宋体"/>
                <w:vertAlign w:val="subscript"/>
              </w:rPr>
              <w:t>4</w:t>
            </w:r>
            <w:r>
              <w:rPr>
                <w:rFonts w:hint="eastAsia"/>
              </w:rPr>
              <w:t>为粘结温度中心值，具体由生产厂与客户协商确定，一旦确定后不得任意变更。</w:t>
            </w:r>
          </w:p>
          <w:p>
            <w:pPr>
              <w:pStyle w:val="107"/>
              <w:rPr>
                <w:rFonts w:hint="eastAsia"/>
              </w:rPr>
            </w:pPr>
            <w:r>
              <w:rPr>
                <w:rFonts w:hint="eastAsia" w:hAnsi="宋体"/>
              </w:rPr>
              <w:t>M</w:t>
            </w:r>
            <w:r>
              <w:rPr>
                <w:rFonts w:hint="eastAsia" w:hAnsi="宋体"/>
                <w:vertAlign w:val="subscript"/>
              </w:rPr>
              <w:t>5</w:t>
            </w:r>
            <w:r>
              <w:rPr>
                <w:rFonts w:hint="eastAsia"/>
              </w:rPr>
              <w:t>为含油率中心值，具体由生产厂与客户协商确定，一旦确定后不得任意变更。</w:t>
            </w:r>
          </w:p>
          <w:p>
            <w:pPr>
              <w:pStyle w:val="107"/>
              <w:rPr>
                <w:rFonts w:hint="eastAsia"/>
              </w:rPr>
            </w:pPr>
            <w:r>
              <w:rPr>
                <w:rFonts w:hint="eastAsia" w:hAnsi="宋体"/>
              </w:rPr>
              <w:t>M</w:t>
            </w:r>
            <w:r>
              <w:rPr>
                <w:rFonts w:hint="eastAsia" w:hAnsi="宋体"/>
                <w:vertAlign w:val="subscript"/>
              </w:rPr>
              <w:t>6</w:t>
            </w:r>
            <w:r>
              <w:rPr>
                <w:rFonts w:hint="eastAsia"/>
              </w:rPr>
              <w:t>为筒重中心值，具体由生产厂与客户协商确定，一旦确定后不得任意变更。</w:t>
            </w:r>
          </w:p>
          <w:p>
            <w:pPr>
              <w:pStyle w:val="107"/>
              <w:rPr>
                <w:rFonts w:hint="eastAsia"/>
              </w:rPr>
            </w:pPr>
            <w:r>
              <w:rPr>
                <w:rFonts w:hint="eastAsia" w:hAnsi="宋体"/>
              </w:rPr>
              <w:t>表中项目不匀率CV值均取自于相应指标项目的CVb值。</w:t>
            </w:r>
          </w:p>
        </w:tc>
      </w:tr>
    </w:tbl>
    <w:p>
      <w:pPr>
        <w:pStyle w:val="66"/>
        <w:ind w:left="0"/>
        <w:rPr>
          <w:rFonts w:hint="eastAsia"/>
        </w:rPr>
      </w:pPr>
      <w:r>
        <w:rPr>
          <w:rFonts w:hint="eastAsia"/>
        </w:rPr>
        <w:t>外观</w:t>
      </w:r>
    </w:p>
    <w:p>
      <w:pPr>
        <w:pStyle w:val="25"/>
        <w:rPr>
          <w:rFonts w:hint="eastAsia"/>
        </w:rPr>
      </w:pPr>
      <w:r>
        <w:rPr>
          <w:rFonts w:hint="eastAsia"/>
        </w:rPr>
        <w:t>外观按表2规定。</w:t>
      </w:r>
    </w:p>
    <w:p>
      <w:pPr>
        <w:pStyle w:val="111"/>
        <w:rPr>
          <w:rFonts w:hint="eastAsia"/>
        </w:rPr>
      </w:pPr>
      <w:r>
        <w:rPr>
          <w:rFonts w:hint="eastAsia"/>
        </w:rPr>
        <w:t>外观指标</w:t>
      </w:r>
    </w:p>
    <w:tbl>
      <w:tblPr>
        <w:tblStyle w:val="3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10"/>
        <w:gridCol w:w="2310"/>
        <w:gridCol w:w="41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3" w:type="dxa"/>
            <w:tcBorders>
              <w:top w:val="single" w:color="auto" w:sz="8" w:space="0"/>
              <w:bottom w:val="single" w:color="auto" w:sz="8" w:space="0"/>
            </w:tcBorders>
            <w:shd w:val="clear" w:color="auto" w:fill="auto"/>
            <w:noWrap w:val="0"/>
            <w:vAlign w:val="center"/>
          </w:tcPr>
          <w:p>
            <w:pPr>
              <w:pStyle w:val="25"/>
              <w:ind w:firstLine="0" w:firstLineChars="0"/>
              <w:jc w:val="center"/>
              <w:rPr>
                <w:rFonts w:hint="eastAsia"/>
                <w:sz w:val="18"/>
              </w:rPr>
            </w:pPr>
            <w:r>
              <w:rPr>
                <w:rFonts w:hint="eastAsia"/>
                <w:sz w:val="18"/>
              </w:rPr>
              <w:t>序号</w:t>
            </w:r>
          </w:p>
        </w:tc>
        <w:tc>
          <w:tcPr>
            <w:tcW w:w="2310" w:type="dxa"/>
            <w:tcBorders>
              <w:top w:val="single" w:color="auto" w:sz="8" w:space="0"/>
              <w:bottom w:val="single" w:color="auto" w:sz="8" w:space="0"/>
            </w:tcBorders>
            <w:shd w:val="clear" w:color="auto" w:fill="auto"/>
            <w:noWrap w:val="0"/>
            <w:vAlign w:val="center"/>
          </w:tcPr>
          <w:p>
            <w:pPr>
              <w:pStyle w:val="25"/>
              <w:ind w:firstLine="0" w:firstLineChars="0"/>
              <w:jc w:val="center"/>
              <w:rPr>
                <w:rFonts w:hint="eastAsia"/>
                <w:sz w:val="18"/>
              </w:rPr>
            </w:pPr>
            <w:r>
              <w:rPr>
                <w:rFonts w:hint="eastAsia"/>
                <w:sz w:val="18"/>
              </w:rPr>
              <w:t>项目</w:t>
            </w:r>
          </w:p>
        </w:tc>
        <w:tc>
          <w:tcPr>
            <w:tcW w:w="2310" w:type="dxa"/>
            <w:tcBorders>
              <w:top w:val="single" w:color="auto" w:sz="8" w:space="0"/>
              <w:bottom w:val="single" w:color="auto" w:sz="8" w:space="0"/>
            </w:tcBorders>
            <w:shd w:val="clear" w:color="auto" w:fill="auto"/>
            <w:noWrap w:val="0"/>
            <w:vAlign w:val="center"/>
          </w:tcPr>
          <w:p>
            <w:pPr>
              <w:pStyle w:val="25"/>
              <w:ind w:firstLine="0" w:firstLineChars="0"/>
              <w:jc w:val="center"/>
              <w:rPr>
                <w:rFonts w:hint="eastAsia"/>
                <w:sz w:val="18"/>
              </w:rPr>
            </w:pPr>
            <w:r>
              <w:rPr>
                <w:rFonts w:hint="eastAsia"/>
                <w:sz w:val="18"/>
              </w:rPr>
              <w:t>要求</w:t>
            </w:r>
          </w:p>
        </w:tc>
        <w:tc>
          <w:tcPr>
            <w:tcW w:w="4108" w:type="dxa"/>
            <w:tcBorders>
              <w:top w:val="single" w:color="auto" w:sz="8" w:space="0"/>
              <w:bottom w:val="single" w:color="auto" w:sz="8" w:space="0"/>
            </w:tcBorders>
            <w:shd w:val="clear" w:color="auto" w:fill="auto"/>
            <w:noWrap w:val="0"/>
            <w:vAlign w:val="top"/>
          </w:tcPr>
          <w:p>
            <w:pPr>
              <w:pStyle w:val="25"/>
              <w:ind w:firstLine="0" w:firstLineChars="0"/>
              <w:jc w:val="center"/>
              <w:rPr>
                <w:rFonts w:hint="eastAsia"/>
                <w:sz w:val="18"/>
              </w:rPr>
            </w:pPr>
            <w:r>
              <w:rPr>
                <w:rFonts w:hint="eastAsia"/>
                <w:sz w:val="1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3" w:type="dxa"/>
            <w:tcBorders>
              <w:top w:val="single" w:color="auto" w:sz="8" w:space="0"/>
            </w:tcBorders>
            <w:shd w:val="clear" w:color="auto" w:fill="auto"/>
            <w:noWrap w:val="0"/>
            <w:vAlign w:val="center"/>
          </w:tcPr>
          <w:p>
            <w:pPr>
              <w:pStyle w:val="25"/>
              <w:ind w:firstLine="0" w:firstLineChars="0"/>
              <w:jc w:val="center"/>
              <w:rPr>
                <w:rFonts w:hint="eastAsia"/>
                <w:sz w:val="18"/>
              </w:rPr>
            </w:pPr>
            <w:r>
              <w:rPr>
                <w:rFonts w:hint="eastAsia"/>
                <w:sz w:val="18"/>
              </w:rPr>
              <w:t>1</w:t>
            </w:r>
          </w:p>
        </w:tc>
        <w:tc>
          <w:tcPr>
            <w:tcW w:w="2310" w:type="dxa"/>
            <w:tcBorders>
              <w:top w:val="single" w:color="auto" w:sz="8" w:space="0"/>
            </w:tcBorders>
            <w:shd w:val="clear" w:color="auto" w:fill="auto"/>
            <w:noWrap w:val="0"/>
            <w:vAlign w:val="center"/>
          </w:tcPr>
          <w:p>
            <w:pPr>
              <w:pStyle w:val="25"/>
              <w:ind w:firstLine="0" w:firstLineChars="0"/>
              <w:jc w:val="center"/>
              <w:rPr>
                <w:rFonts w:hint="eastAsia"/>
                <w:sz w:val="18"/>
              </w:rPr>
            </w:pPr>
            <w:r>
              <w:rPr>
                <w:rFonts w:hint="eastAsia"/>
                <w:sz w:val="18"/>
              </w:rPr>
              <w:t>毛丝</w:t>
            </w:r>
          </w:p>
        </w:tc>
        <w:tc>
          <w:tcPr>
            <w:tcW w:w="2310" w:type="dxa"/>
            <w:tcBorders>
              <w:top w:val="single" w:color="auto" w:sz="8" w:space="0"/>
            </w:tcBorders>
            <w:shd w:val="clear" w:color="auto" w:fill="auto"/>
            <w:noWrap w:val="0"/>
            <w:vAlign w:val="center"/>
          </w:tcPr>
          <w:p>
            <w:pPr>
              <w:pStyle w:val="25"/>
              <w:ind w:firstLine="0" w:firstLineChars="0"/>
              <w:jc w:val="center"/>
              <w:rPr>
                <w:rFonts w:hint="eastAsia"/>
                <w:sz w:val="18"/>
              </w:rPr>
            </w:pPr>
            <w:r>
              <w:rPr>
                <w:rFonts w:hint="eastAsia"/>
                <w:sz w:val="18"/>
              </w:rPr>
              <w:t>0</w:t>
            </w:r>
            <w:r>
              <w:rPr>
                <w:rFonts w:hint="eastAsia"/>
                <w:color w:val="000000"/>
                <w:szCs w:val="21"/>
              </w:rPr>
              <w:t>～5</w:t>
            </w:r>
          </w:p>
        </w:tc>
        <w:tc>
          <w:tcPr>
            <w:tcW w:w="4108" w:type="dxa"/>
            <w:tcBorders>
              <w:top w:val="single" w:color="auto" w:sz="8" w:space="0"/>
            </w:tcBorders>
            <w:shd w:val="clear" w:color="auto" w:fill="auto"/>
            <w:noWrap w:val="0"/>
            <w:vAlign w:val="top"/>
          </w:tcPr>
          <w:p>
            <w:pPr>
              <w:pStyle w:val="25"/>
              <w:ind w:firstLine="0" w:firstLineChars="0"/>
              <w:rPr>
                <w:rFonts w:hint="eastAsia"/>
                <w:sz w:val="18"/>
              </w:rPr>
            </w:pPr>
            <w:r>
              <w:rPr>
                <w:sz w:val="18"/>
              </w:rPr>
              <w:fldChar w:fldCharType="begin"/>
            </w:r>
            <w:r>
              <w:rPr>
                <w:sz w:val="18"/>
              </w:rPr>
              <w:instrText xml:space="preserve"> </w:instrText>
            </w:r>
            <w:r>
              <w:rPr>
                <w:rFonts w:hint="eastAsia"/>
                <w:sz w:val="18"/>
              </w:rPr>
              <w:instrText xml:space="preserve">= 1 \* GB3</w:instrText>
            </w:r>
            <w:r>
              <w:rPr>
                <w:sz w:val="18"/>
              </w:rPr>
              <w:instrText xml:space="preserve"> </w:instrText>
            </w:r>
            <w:r>
              <w:rPr>
                <w:sz w:val="18"/>
              </w:rPr>
              <w:fldChar w:fldCharType="separate"/>
            </w:r>
            <w:r>
              <w:rPr>
                <w:rFonts w:hint="eastAsia"/>
                <w:sz w:val="18"/>
                <w:lang/>
              </w:rPr>
              <w:t>①</w:t>
            </w:r>
            <w:r>
              <w:rPr>
                <w:sz w:val="18"/>
              </w:rPr>
              <w:fldChar w:fldCharType="end"/>
            </w:r>
            <w:r>
              <w:rPr>
                <w:rFonts w:hint="eastAsia"/>
                <w:sz w:val="18"/>
              </w:rPr>
              <w:t>毛丝指单丝断裂，且露出端面长度超过3mm</w:t>
            </w:r>
          </w:p>
          <w:p>
            <w:pPr>
              <w:pStyle w:val="25"/>
              <w:ind w:firstLine="0" w:firstLineChars="0"/>
              <w:rPr>
                <w:rFonts w:hint="eastAsia"/>
                <w:sz w:val="18"/>
              </w:rPr>
            </w:pPr>
            <w:r>
              <w:rPr>
                <w:sz w:val="18"/>
              </w:rPr>
              <w:fldChar w:fldCharType="begin"/>
            </w:r>
            <w:r>
              <w:rPr>
                <w:sz w:val="18"/>
              </w:rPr>
              <w:instrText xml:space="preserve"> </w:instrText>
            </w:r>
            <w:r>
              <w:rPr>
                <w:rFonts w:hint="eastAsia"/>
                <w:sz w:val="18"/>
              </w:rPr>
              <w:instrText xml:space="preserve">= 2 \* GB3</w:instrText>
            </w:r>
            <w:r>
              <w:rPr>
                <w:sz w:val="18"/>
              </w:rPr>
              <w:instrText xml:space="preserve"> </w:instrText>
            </w:r>
            <w:r>
              <w:rPr>
                <w:sz w:val="18"/>
              </w:rPr>
              <w:fldChar w:fldCharType="separate"/>
            </w:r>
            <w:r>
              <w:rPr>
                <w:rFonts w:hint="eastAsia"/>
                <w:sz w:val="18"/>
                <w:lang/>
              </w:rPr>
              <w:t>②</w:t>
            </w:r>
            <w:r>
              <w:rPr>
                <w:sz w:val="18"/>
              </w:rPr>
              <w:fldChar w:fldCharType="end"/>
            </w:r>
            <w:r>
              <w:rPr>
                <w:rFonts w:hint="eastAsia"/>
                <w:sz w:val="18"/>
              </w:rPr>
              <w:t>单位：根/卷装表面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3" w:type="dxa"/>
            <w:shd w:val="clear" w:color="auto" w:fill="auto"/>
            <w:noWrap w:val="0"/>
            <w:vAlign w:val="center"/>
          </w:tcPr>
          <w:p>
            <w:pPr>
              <w:pStyle w:val="25"/>
              <w:ind w:firstLine="0" w:firstLineChars="0"/>
              <w:jc w:val="center"/>
              <w:rPr>
                <w:rFonts w:hint="eastAsia"/>
                <w:sz w:val="18"/>
              </w:rPr>
            </w:pPr>
            <w:r>
              <w:rPr>
                <w:rFonts w:hint="eastAsia"/>
                <w:sz w:val="18"/>
              </w:rPr>
              <w:t>2</w:t>
            </w:r>
          </w:p>
        </w:tc>
        <w:tc>
          <w:tcPr>
            <w:tcW w:w="2310" w:type="dxa"/>
            <w:shd w:val="clear" w:color="auto" w:fill="auto"/>
            <w:noWrap w:val="0"/>
            <w:vAlign w:val="center"/>
          </w:tcPr>
          <w:p>
            <w:pPr>
              <w:pStyle w:val="25"/>
              <w:ind w:firstLine="0" w:firstLineChars="0"/>
              <w:jc w:val="center"/>
              <w:rPr>
                <w:rFonts w:hint="eastAsia"/>
                <w:sz w:val="18"/>
              </w:rPr>
            </w:pPr>
            <w:r>
              <w:rPr>
                <w:rFonts w:hint="eastAsia"/>
                <w:sz w:val="18"/>
              </w:rPr>
              <w:t>尾巴丝</w:t>
            </w:r>
          </w:p>
        </w:tc>
        <w:tc>
          <w:tcPr>
            <w:tcW w:w="2310" w:type="dxa"/>
            <w:shd w:val="clear" w:color="auto" w:fill="auto"/>
            <w:noWrap w:val="0"/>
            <w:vAlign w:val="center"/>
          </w:tcPr>
          <w:p>
            <w:pPr>
              <w:pStyle w:val="25"/>
              <w:ind w:firstLine="0" w:firstLineChars="0"/>
              <w:jc w:val="center"/>
              <w:rPr>
                <w:rFonts w:hint="eastAsia"/>
                <w:sz w:val="18"/>
              </w:rPr>
            </w:pPr>
            <w:r>
              <w:rPr>
                <w:rFonts w:hint="eastAsia"/>
                <w:sz w:val="18"/>
              </w:rPr>
              <w:t>≥1圈</w:t>
            </w:r>
          </w:p>
        </w:tc>
        <w:tc>
          <w:tcPr>
            <w:tcW w:w="4108" w:type="dxa"/>
            <w:shd w:val="clear" w:color="auto" w:fill="auto"/>
            <w:noWrap w:val="0"/>
            <w:vAlign w:val="top"/>
          </w:tcPr>
          <w:p>
            <w:pPr>
              <w:pStyle w:val="25"/>
              <w:ind w:firstLine="0" w:firstLineChars="0"/>
              <w:rPr>
                <w:rFonts w:hint="eastAsia"/>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3" w:type="dxa"/>
            <w:shd w:val="clear" w:color="auto" w:fill="auto"/>
            <w:noWrap w:val="0"/>
            <w:vAlign w:val="center"/>
          </w:tcPr>
          <w:p>
            <w:pPr>
              <w:pStyle w:val="25"/>
              <w:ind w:firstLine="0" w:firstLineChars="0"/>
              <w:jc w:val="center"/>
              <w:rPr>
                <w:rFonts w:hint="eastAsia"/>
                <w:sz w:val="18"/>
              </w:rPr>
            </w:pPr>
            <w:r>
              <w:rPr>
                <w:rFonts w:hint="eastAsia"/>
                <w:sz w:val="18"/>
              </w:rPr>
              <w:t>3</w:t>
            </w:r>
          </w:p>
        </w:tc>
        <w:tc>
          <w:tcPr>
            <w:tcW w:w="2310" w:type="dxa"/>
            <w:shd w:val="clear" w:color="auto" w:fill="auto"/>
            <w:noWrap w:val="0"/>
            <w:vAlign w:val="center"/>
          </w:tcPr>
          <w:p>
            <w:pPr>
              <w:pStyle w:val="25"/>
              <w:ind w:firstLine="0" w:firstLineChars="0"/>
              <w:jc w:val="center"/>
              <w:rPr>
                <w:rFonts w:hint="eastAsia"/>
                <w:sz w:val="18"/>
              </w:rPr>
            </w:pPr>
            <w:r>
              <w:rPr>
                <w:rFonts w:hint="eastAsia"/>
                <w:sz w:val="18"/>
              </w:rPr>
              <w:t>油污</w:t>
            </w:r>
          </w:p>
        </w:tc>
        <w:tc>
          <w:tcPr>
            <w:tcW w:w="2310" w:type="dxa"/>
            <w:shd w:val="clear" w:color="auto" w:fill="auto"/>
            <w:noWrap w:val="0"/>
            <w:vAlign w:val="center"/>
          </w:tcPr>
          <w:p>
            <w:pPr>
              <w:pStyle w:val="25"/>
              <w:ind w:firstLine="0" w:firstLineChars="0"/>
              <w:jc w:val="center"/>
              <w:rPr>
                <w:rFonts w:hint="eastAsia"/>
                <w:sz w:val="18"/>
              </w:rPr>
            </w:pPr>
            <w:r>
              <w:rPr>
                <w:rFonts w:hint="eastAsia"/>
                <w:sz w:val="18"/>
              </w:rPr>
              <w:t>无</w:t>
            </w:r>
          </w:p>
        </w:tc>
        <w:tc>
          <w:tcPr>
            <w:tcW w:w="4108" w:type="dxa"/>
            <w:shd w:val="clear" w:color="auto" w:fill="auto"/>
            <w:noWrap w:val="0"/>
            <w:vAlign w:val="top"/>
          </w:tcPr>
          <w:p>
            <w:pPr>
              <w:pStyle w:val="25"/>
              <w:ind w:firstLine="0" w:firstLineChars="0"/>
              <w:rPr>
                <w:rFonts w:hint="eastAsia"/>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3" w:type="dxa"/>
            <w:tcBorders>
              <w:bottom w:val="single" w:color="auto" w:sz="4" w:space="0"/>
            </w:tcBorders>
            <w:shd w:val="clear" w:color="auto" w:fill="auto"/>
            <w:noWrap w:val="0"/>
            <w:vAlign w:val="center"/>
          </w:tcPr>
          <w:p>
            <w:pPr>
              <w:pStyle w:val="25"/>
              <w:ind w:firstLine="0" w:firstLineChars="0"/>
              <w:jc w:val="center"/>
              <w:rPr>
                <w:rFonts w:hint="eastAsia"/>
                <w:sz w:val="18"/>
              </w:rPr>
            </w:pPr>
            <w:r>
              <w:rPr>
                <w:rFonts w:hint="eastAsia"/>
                <w:sz w:val="18"/>
              </w:rPr>
              <w:t>4</w:t>
            </w:r>
          </w:p>
        </w:tc>
        <w:tc>
          <w:tcPr>
            <w:tcW w:w="2310" w:type="dxa"/>
            <w:tcBorders>
              <w:bottom w:val="single" w:color="auto" w:sz="4" w:space="0"/>
            </w:tcBorders>
            <w:shd w:val="clear" w:color="auto" w:fill="auto"/>
            <w:noWrap w:val="0"/>
            <w:vAlign w:val="center"/>
          </w:tcPr>
          <w:p>
            <w:pPr>
              <w:pStyle w:val="25"/>
              <w:ind w:firstLine="0" w:firstLineChars="0"/>
              <w:jc w:val="center"/>
              <w:rPr>
                <w:rFonts w:hint="eastAsia"/>
                <w:sz w:val="18"/>
              </w:rPr>
            </w:pPr>
            <w:r>
              <w:rPr>
                <w:rFonts w:hint="eastAsia"/>
                <w:sz w:val="18"/>
              </w:rPr>
              <w:t>断头</w:t>
            </w:r>
          </w:p>
        </w:tc>
        <w:tc>
          <w:tcPr>
            <w:tcW w:w="2310" w:type="dxa"/>
            <w:tcBorders>
              <w:bottom w:val="single" w:color="auto" w:sz="4" w:space="0"/>
            </w:tcBorders>
            <w:shd w:val="clear" w:color="auto" w:fill="auto"/>
            <w:noWrap w:val="0"/>
            <w:vAlign w:val="center"/>
          </w:tcPr>
          <w:p>
            <w:pPr>
              <w:pStyle w:val="25"/>
              <w:ind w:firstLine="0" w:firstLineChars="0"/>
              <w:jc w:val="center"/>
              <w:rPr>
                <w:rFonts w:hint="eastAsia"/>
                <w:sz w:val="18"/>
              </w:rPr>
            </w:pPr>
            <w:r>
              <w:rPr>
                <w:rFonts w:hint="eastAsia"/>
                <w:sz w:val="18"/>
              </w:rPr>
              <w:t>无</w:t>
            </w:r>
          </w:p>
        </w:tc>
        <w:tc>
          <w:tcPr>
            <w:tcW w:w="4108" w:type="dxa"/>
            <w:tcBorders>
              <w:bottom w:val="single" w:color="auto" w:sz="4" w:space="0"/>
            </w:tcBorders>
            <w:shd w:val="clear" w:color="auto" w:fill="auto"/>
            <w:noWrap w:val="0"/>
            <w:vAlign w:val="top"/>
          </w:tcPr>
          <w:p>
            <w:pPr>
              <w:pStyle w:val="25"/>
              <w:ind w:firstLine="0" w:firstLineChars="0"/>
              <w:rPr>
                <w:rFonts w:hint="eastAsia"/>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3" w:type="dxa"/>
            <w:tcBorders>
              <w:top w:val="single" w:color="auto" w:sz="4" w:space="0"/>
              <w:bottom w:val="single" w:color="auto" w:sz="8" w:space="0"/>
            </w:tcBorders>
            <w:shd w:val="clear" w:color="auto" w:fill="auto"/>
            <w:noWrap w:val="0"/>
            <w:vAlign w:val="center"/>
          </w:tcPr>
          <w:p>
            <w:pPr>
              <w:pStyle w:val="25"/>
              <w:ind w:firstLine="0" w:firstLineChars="0"/>
              <w:jc w:val="center"/>
              <w:rPr>
                <w:rFonts w:hint="eastAsia"/>
                <w:sz w:val="18"/>
              </w:rPr>
            </w:pPr>
            <w:r>
              <w:rPr>
                <w:rFonts w:hint="eastAsia"/>
                <w:sz w:val="18"/>
              </w:rPr>
              <w:t>5</w:t>
            </w:r>
          </w:p>
        </w:tc>
        <w:tc>
          <w:tcPr>
            <w:tcW w:w="2310" w:type="dxa"/>
            <w:tcBorders>
              <w:top w:val="single" w:color="auto" w:sz="4" w:space="0"/>
              <w:bottom w:val="single" w:color="auto" w:sz="8" w:space="0"/>
            </w:tcBorders>
            <w:shd w:val="clear" w:color="auto" w:fill="auto"/>
            <w:noWrap w:val="0"/>
            <w:vAlign w:val="center"/>
          </w:tcPr>
          <w:p>
            <w:pPr>
              <w:pStyle w:val="25"/>
              <w:ind w:firstLine="0" w:firstLineChars="0"/>
              <w:jc w:val="center"/>
              <w:rPr>
                <w:rFonts w:hint="eastAsia"/>
                <w:sz w:val="18"/>
              </w:rPr>
            </w:pPr>
            <w:r>
              <w:rPr>
                <w:rFonts w:hint="eastAsia"/>
                <w:sz w:val="18"/>
              </w:rPr>
              <w:t>成型</w:t>
            </w:r>
          </w:p>
        </w:tc>
        <w:tc>
          <w:tcPr>
            <w:tcW w:w="2310" w:type="dxa"/>
            <w:tcBorders>
              <w:top w:val="single" w:color="auto" w:sz="4" w:space="0"/>
              <w:bottom w:val="single" w:color="auto" w:sz="8" w:space="0"/>
            </w:tcBorders>
            <w:shd w:val="clear" w:color="auto" w:fill="auto"/>
            <w:noWrap w:val="0"/>
            <w:vAlign w:val="center"/>
          </w:tcPr>
          <w:p>
            <w:pPr>
              <w:pStyle w:val="25"/>
              <w:ind w:firstLine="0" w:firstLineChars="0"/>
              <w:jc w:val="center"/>
              <w:rPr>
                <w:rFonts w:hint="eastAsia"/>
                <w:sz w:val="18"/>
              </w:rPr>
            </w:pPr>
            <w:r>
              <w:rPr>
                <w:rFonts w:hint="eastAsia"/>
                <w:sz w:val="18"/>
              </w:rPr>
              <w:t>良好</w:t>
            </w:r>
          </w:p>
        </w:tc>
        <w:tc>
          <w:tcPr>
            <w:tcW w:w="4108" w:type="dxa"/>
            <w:tcBorders>
              <w:top w:val="single" w:color="auto" w:sz="4" w:space="0"/>
              <w:bottom w:val="single" w:color="auto" w:sz="8" w:space="0"/>
            </w:tcBorders>
            <w:shd w:val="clear" w:color="auto" w:fill="auto"/>
            <w:noWrap w:val="0"/>
            <w:vAlign w:val="top"/>
          </w:tcPr>
          <w:p>
            <w:pPr>
              <w:pStyle w:val="25"/>
              <w:ind w:firstLine="0" w:firstLineChars="0"/>
              <w:rPr>
                <w:rFonts w:hint="eastAsia"/>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3" w:type="dxa"/>
            <w:tcBorders>
              <w:top w:val="single" w:color="auto" w:sz="8" w:space="0"/>
            </w:tcBorders>
            <w:shd w:val="clear" w:color="auto" w:fill="auto"/>
            <w:noWrap w:val="0"/>
            <w:vAlign w:val="center"/>
          </w:tcPr>
          <w:p>
            <w:pPr>
              <w:pStyle w:val="25"/>
              <w:ind w:firstLine="0" w:firstLineChars="0"/>
              <w:jc w:val="center"/>
              <w:rPr>
                <w:rFonts w:hint="eastAsia"/>
                <w:sz w:val="18"/>
              </w:rPr>
            </w:pPr>
            <w:r>
              <w:rPr>
                <w:rFonts w:hint="eastAsia"/>
                <w:sz w:val="18"/>
              </w:rPr>
              <w:t>6</w:t>
            </w:r>
          </w:p>
        </w:tc>
        <w:tc>
          <w:tcPr>
            <w:tcW w:w="2310" w:type="dxa"/>
            <w:tcBorders>
              <w:top w:val="single" w:color="auto" w:sz="8" w:space="0"/>
            </w:tcBorders>
            <w:shd w:val="clear" w:color="auto" w:fill="auto"/>
            <w:noWrap w:val="0"/>
            <w:vAlign w:val="center"/>
          </w:tcPr>
          <w:p>
            <w:pPr>
              <w:pStyle w:val="25"/>
              <w:ind w:firstLine="0" w:firstLineChars="0"/>
              <w:jc w:val="center"/>
              <w:rPr>
                <w:rFonts w:hint="eastAsia"/>
                <w:sz w:val="18"/>
              </w:rPr>
            </w:pPr>
            <w:r>
              <w:rPr>
                <w:rFonts w:hint="eastAsia"/>
                <w:sz w:val="18"/>
              </w:rPr>
              <w:t>卷径</w:t>
            </w:r>
          </w:p>
        </w:tc>
        <w:tc>
          <w:tcPr>
            <w:tcW w:w="2310" w:type="dxa"/>
            <w:tcBorders>
              <w:top w:val="single" w:color="auto" w:sz="8" w:space="0"/>
            </w:tcBorders>
            <w:shd w:val="clear" w:color="auto" w:fill="auto"/>
            <w:noWrap w:val="0"/>
            <w:vAlign w:val="center"/>
          </w:tcPr>
          <w:p>
            <w:pPr>
              <w:pStyle w:val="146"/>
              <w:ind w:firstLine="0" w:firstLineChars="0"/>
              <w:jc w:val="center"/>
              <w:textAlignment w:val="baseline"/>
              <w:rPr>
                <w:rFonts w:hint="eastAsia" w:ascii="宋体" w:hAnsi="宋体"/>
              </w:rPr>
            </w:pPr>
            <w:r>
              <w:rPr>
                <w:rFonts w:hint="eastAsia" w:ascii="宋体" w:hAnsi="宋体"/>
              </w:rPr>
              <w:t>M</w:t>
            </w:r>
            <w:r>
              <w:rPr>
                <w:rFonts w:hint="eastAsia" w:ascii="宋体" w:hAnsi="宋体"/>
                <w:vertAlign w:val="subscript"/>
              </w:rPr>
              <w:t>9</w:t>
            </w:r>
            <w:r>
              <w:rPr>
                <w:rFonts w:hint="eastAsia" w:ascii="宋体" w:hAnsi="宋体"/>
              </w:rPr>
              <w:t>±4mm</w:t>
            </w:r>
          </w:p>
        </w:tc>
        <w:tc>
          <w:tcPr>
            <w:tcW w:w="4108" w:type="dxa"/>
            <w:tcBorders>
              <w:top w:val="single" w:color="auto" w:sz="8" w:space="0"/>
            </w:tcBorders>
            <w:shd w:val="clear" w:color="auto" w:fill="auto"/>
            <w:noWrap w:val="0"/>
            <w:vAlign w:val="top"/>
          </w:tcPr>
          <w:p>
            <w:pPr>
              <w:pStyle w:val="25"/>
              <w:ind w:firstLine="0" w:firstLineChars="0"/>
              <w:rPr>
                <w:rFonts w:hint="eastAsia"/>
                <w:sz w:val="18"/>
              </w:rPr>
            </w:pPr>
            <w:r>
              <w:rPr>
                <w:rFonts w:hint="eastAsia" w:hAnsi="宋体"/>
                <w:sz w:val="18"/>
              </w:rPr>
              <w:t>M</w:t>
            </w:r>
            <w:r>
              <w:rPr>
                <w:rFonts w:hint="eastAsia" w:hAnsi="宋体"/>
                <w:sz w:val="18"/>
                <w:vertAlign w:val="subscript"/>
              </w:rPr>
              <w:t>9</w:t>
            </w:r>
            <w:r>
              <w:rPr>
                <w:rFonts w:hint="eastAsia" w:hAnsi="宋体"/>
                <w:sz w:val="18"/>
              </w:rPr>
              <w:t>为卷径中心值</w:t>
            </w:r>
          </w:p>
        </w:tc>
      </w:tr>
    </w:tbl>
    <w:p>
      <w:pPr>
        <w:pStyle w:val="80"/>
        <w:rPr>
          <w:rFonts w:hint="eastAsia"/>
        </w:rPr>
      </w:pPr>
      <w:bookmarkStart w:id="61" w:name="_Toc100327067"/>
      <w:bookmarkStart w:id="62" w:name="_Toc10541763"/>
      <w:bookmarkStart w:id="63" w:name="_Toc80869873"/>
      <w:bookmarkStart w:id="64" w:name="_Toc100327095"/>
      <w:bookmarkStart w:id="65" w:name="_Toc101364472"/>
      <w:r>
        <w:rPr>
          <w:rFonts w:hint="eastAsia"/>
        </w:rPr>
        <w:t>试验方法</w:t>
      </w:r>
      <w:bookmarkEnd w:id="61"/>
      <w:bookmarkEnd w:id="62"/>
      <w:bookmarkEnd w:id="63"/>
      <w:bookmarkEnd w:id="64"/>
      <w:bookmarkEnd w:id="65"/>
    </w:p>
    <w:p>
      <w:pPr>
        <w:pStyle w:val="66"/>
        <w:ind w:left="0"/>
        <w:rPr>
          <w:rFonts w:hint="eastAsia"/>
        </w:rPr>
      </w:pPr>
      <w:r>
        <w:rPr>
          <w:rFonts w:hint="eastAsia"/>
        </w:rPr>
        <w:t>物理机械性能和染化性能指标</w:t>
      </w:r>
    </w:p>
    <w:p>
      <w:pPr>
        <w:pStyle w:val="65"/>
        <w:spacing w:before="156" w:after="156"/>
        <w:ind w:left="0"/>
        <w:rPr>
          <w:rFonts w:hint="eastAsia"/>
        </w:rPr>
      </w:pPr>
      <w:r>
        <w:rPr>
          <w:rFonts w:hint="eastAsia"/>
        </w:rPr>
        <w:t>线密度试验</w:t>
      </w:r>
    </w:p>
    <w:p>
      <w:pPr>
        <w:pStyle w:val="25"/>
        <w:rPr>
          <w:rFonts w:hint="eastAsia"/>
        </w:rPr>
      </w:pPr>
      <w:r>
        <w:rPr>
          <w:rFonts w:hint="eastAsia"/>
        </w:rPr>
        <w:t>按GB/T 14343 规定执行。</w:t>
      </w:r>
    </w:p>
    <w:p>
      <w:pPr>
        <w:pStyle w:val="65"/>
        <w:spacing w:before="156" w:after="156"/>
        <w:ind w:left="0"/>
        <w:rPr>
          <w:rFonts w:hint="eastAsia"/>
        </w:rPr>
      </w:pPr>
      <w:r>
        <w:rPr>
          <w:rFonts w:hint="eastAsia"/>
        </w:rPr>
        <w:t>断裂强力和断裂伸长试验</w:t>
      </w:r>
    </w:p>
    <w:p>
      <w:pPr>
        <w:pStyle w:val="25"/>
        <w:rPr>
          <w:rFonts w:hint="eastAsia"/>
        </w:rPr>
      </w:pPr>
      <w:r>
        <w:rPr>
          <w:rFonts w:hint="eastAsia"/>
        </w:rPr>
        <w:t>按GB/T 14344 规定执行。</w:t>
      </w:r>
    </w:p>
    <w:p>
      <w:pPr>
        <w:pStyle w:val="65"/>
        <w:spacing w:before="156" w:after="156"/>
        <w:ind w:left="0"/>
        <w:rPr>
          <w:rFonts w:hint="eastAsia"/>
        </w:rPr>
      </w:pPr>
      <w:r>
        <w:rPr>
          <w:rFonts w:hint="eastAsia"/>
        </w:rPr>
        <w:t>热收缩率试验</w:t>
      </w:r>
    </w:p>
    <w:p>
      <w:pPr>
        <w:pStyle w:val="25"/>
        <w:rPr>
          <w:rFonts w:hint="eastAsia"/>
        </w:rPr>
      </w:pPr>
      <w:r>
        <w:rPr>
          <w:rFonts w:hint="eastAsia"/>
        </w:rPr>
        <w:t>按GB/T 6505 规定执行。</w:t>
      </w:r>
    </w:p>
    <w:p>
      <w:pPr>
        <w:pStyle w:val="65"/>
        <w:spacing w:before="156" w:after="156"/>
        <w:ind w:left="0"/>
        <w:rPr>
          <w:rFonts w:hint="eastAsia"/>
        </w:rPr>
      </w:pPr>
      <w:r>
        <w:rPr>
          <w:rFonts w:hint="eastAsia"/>
        </w:rPr>
        <w:t>粘结温度</w:t>
      </w:r>
    </w:p>
    <w:p>
      <w:pPr>
        <w:pStyle w:val="25"/>
        <w:rPr>
          <w:rFonts w:hint="eastAsia"/>
        </w:rPr>
      </w:pPr>
      <w:r>
        <w:rPr>
          <w:rFonts w:hint="eastAsia"/>
        </w:rPr>
        <w:t>按FZ/T 50038 规定执行。</w:t>
      </w:r>
    </w:p>
    <w:p>
      <w:pPr>
        <w:pStyle w:val="65"/>
        <w:spacing w:before="156" w:after="156"/>
        <w:ind w:left="0"/>
        <w:rPr>
          <w:rFonts w:hint="eastAsia"/>
        </w:rPr>
      </w:pPr>
      <w:r>
        <w:rPr>
          <w:rFonts w:hint="eastAsia"/>
        </w:rPr>
        <w:t>染色均匀度</w:t>
      </w:r>
    </w:p>
    <w:p>
      <w:pPr>
        <w:pStyle w:val="25"/>
        <w:rPr>
          <w:rFonts w:hint="eastAsia"/>
        </w:rPr>
      </w:pPr>
      <w:r>
        <w:rPr>
          <w:rFonts w:hint="eastAsia"/>
        </w:rPr>
        <w:t>按GB/T 6508 规定执行。</w:t>
      </w:r>
    </w:p>
    <w:p>
      <w:pPr>
        <w:pStyle w:val="65"/>
        <w:spacing w:before="156" w:after="156"/>
        <w:ind w:left="0"/>
        <w:rPr>
          <w:rFonts w:hint="eastAsia"/>
        </w:rPr>
      </w:pPr>
      <w:r>
        <w:rPr>
          <w:rFonts w:hint="eastAsia"/>
        </w:rPr>
        <w:t>含油率</w:t>
      </w:r>
    </w:p>
    <w:p>
      <w:pPr>
        <w:pStyle w:val="25"/>
        <w:rPr>
          <w:rFonts w:hint="eastAsia"/>
        </w:rPr>
      </w:pPr>
      <w:r>
        <w:rPr>
          <w:rFonts w:hint="eastAsia"/>
        </w:rPr>
        <w:t>按GB/T 6504 规定执行，仲裁时采取萃取法。</w:t>
      </w:r>
    </w:p>
    <w:p>
      <w:pPr>
        <w:pStyle w:val="65"/>
        <w:spacing w:before="156" w:after="156"/>
        <w:ind w:left="0"/>
        <w:rPr>
          <w:rFonts w:hint="eastAsia"/>
        </w:rPr>
      </w:pPr>
      <w:r>
        <w:rPr>
          <w:rFonts w:hint="eastAsia"/>
        </w:rPr>
        <w:t>筒重</w:t>
      </w:r>
    </w:p>
    <w:p>
      <w:pPr>
        <w:pStyle w:val="25"/>
        <w:rPr>
          <w:rFonts w:hint="eastAsia"/>
        </w:rPr>
      </w:pPr>
      <w:r>
        <w:rPr>
          <w:rFonts w:hint="eastAsia"/>
        </w:rPr>
        <w:t>用适宜称量范围的衡器（按GB/T 23111 要求，准确度等级：</w:t>
      </w:r>
      <w:r>
        <w:rPr>
          <w:rFonts w:hint="eastAsia" w:hAnsi="宋体"/>
        </w:rPr>
        <w:t>Ⅲ</w:t>
      </w:r>
      <w:r>
        <w:rPr>
          <w:rFonts w:hint="eastAsia"/>
        </w:rPr>
        <w:t>级）称取卷装的质量，扣除已知的皮质量，该净质量即为筒重，并记录。</w:t>
      </w:r>
    </w:p>
    <w:p>
      <w:pPr>
        <w:pStyle w:val="66"/>
        <w:ind w:left="0"/>
        <w:rPr>
          <w:rFonts w:hint="eastAsia"/>
        </w:rPr>
      </w:pPr>
      <w:r>
        <w:rPr>
          <w:rFonts w:hint="eastAsia"/>
        </w:rPr>
        <w:t>外观检验</w:t>
      </w:r>
    </w:p>
    <w:p>
      <w:pPr>
        <w:pStyle w:val="25"/>
        <w:rPr>
          <w:rFonts w:hint="eastAsia"/>
        </w:rPr>
      </w:pPr>
      <w:r>
        <w:rPr>
          <w:rFonts w:hint="eastAsia"/>
        </w:rPr>
        <w:t>按GB/T 8960 规定执行。</w:t>
      </w:r>
    </w:p>
    <w:bookmarkEnd w:id="39"/>
    <w:bookmarkEnd w:id="40"/>
    <w:p>
      <w:pPr>
        <w:pStyle w:val="80"/>
      </w:pPr>
      <w:bookmarkStart w:id="66" w:name="_Toc80869874"/>
      <w:bookmarkStart w:id="67" w:name="_Toc100327078"/>
      <w:bookmarkStart w:id="68" w:name="_Toc100327096"/>
      <w:bookmarkStart w:id="69" w:name="_Toc101364473"/>
      <w:r>
        <w:rPr>
          <w:rFonts w:hint="eastAsia"/>
        </w:rPr>
        <w:t>检验规则</w:t>
      </w:r>
      <w:bookmarkEnd w:id="66"/>
      <w:bookmarkEnd w:id="67"/>
      <w:bookmarkEnd w:id="68"/>
      <w:bookmarkEnd w:id="69"/>
    </w:p>
    <w:p>
      <w:pPr>
        <w:pStyle w:val="66"/>
        <w:ind w:left="0"/>
        <w:rPr>
          <w:rFonts w:hint="eastAsia"/>
        </w:rPr>
      </w:pPr>
      <w:bookmarkStart w:id="70" w:name="_Toc100327079"/>
      <w:r>
        <w:rPr>
          <w:rFonts w:hint="eastAsia"/>
        </w:rPr>
        <w:t>检验分类</w:t>
      </w:r>
      <w:bookmarkEnd w:id="70"/>
    </w:p>
    <w:p>
      <w:pPr>
        <w:pStyle w:val="25"/>
        <w:rPr>
          <w:rFonts w:hint="eastAsia" w:ascii="Times New Roman"/>
        </w:rPr>
      </w:pPr>
      <w:r>
        <w:rPr>
          <w:rFonts w:ascii="Times New Roman"/>
        </w:rPr>
        <w:t>检验分为出厂检验和型式检验</w:t>
      </w:r>
      <w:r>
        <w:rPr>
          <w:rFonts w:hint="eastAsia" w:ascii="Times New Roman"/>
        </w:rPr>
        <w:t>，检验项目按表3的规定执行</w:t>
      </w:r>
      <w:r>
        <w:rPr>
          <w:rFonts w:ascii="Times New Roman"/>
        </w:rPr>
        <w:t>。</w:t>
      </w:r>
    </w:p>
    <w:p>
      <w:pPr>
        <w:pStyle w:val="111"/>
        <w:rPr>
          <w:rFonts w:hint="eastAsia"/>
        </w:rPr>
      </w:pPr>
      <w:r>
        <w:rPr>
          <w:rFonts w:hint="eastAsia"/>
        </w:rPr>
        <w:t>检验项目</w:t>
      </w:r>
    </w:p>
    <w:tbl>
      <w:tblPr>
        <w:tblStyle w:val="3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1785"/>
        <w:gridCol w:w="1575"/>
        <w:gridCol w:w="1470"/>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363" w:type="dxa"/>
            <w:tcBorders>
              <w:top w:val="single" w:color="auto" w:sz="8" w:space="0"/>
              <w:bottom w:val="single" w:color="auto" w:sz="8" w:space="0"/>
            </w:tcBorders>
            <w:noWrap w:val="0"/>
            <w:vAlign w:val="center"/>
          </w:tcPr>
          <w:p>
            <w:pPr>
              <w:pStyle w:val="25"/>
              <w:ind w:firstLine="0" w:firstLineChars="0"/>
              <w:jc w:val="center"/>
              <w:rPr>
                <w:rFonts w:hint="eastAsia" w:hAnsi="宋体"/>
                <w:sz w:val="18"/>
              </w:rPr>
            </w:pPr>
            <w:r>
              <w:rPr>
                <w:rFonts w:hint="eastAsia" w:hAnsi="宋体"/>
                <w:sz w:val="18"/>
              </w:rPr>
              <w:t>检验项目</w:t>
            </w:r>
          </w:p>
        </w:tc>
        <w:tc>
          <w:tcPr>
            <w:tcW w:w="1785" w:type="dxa"/>
            <w:tcBorders>
              <w:top w:val="single" w:color="auto" w:sz="8" w:space="0"/>
              <w:bottom w:val="single" w:color="auto" w:sz="8" w:space="0"/>
            </w:tcBorders>
            <w:noWrap w:val="0"/>
            <w:vAlign w:val="center"/>
          </w:tcPr>
          <w:p>
            <w:pPr>
              <w:pStyle w:val="25"/>
              <w:ind w:firstLine="0" w:firstLineChars="0"/>
              <w:jc w:val="center"/>
              <w:rPr>
                <w:rFonts w:hint="eastAsia" w:hAnsi="宋体"/>
                <w:sz w:val="18"/>
              </w:rPr>
            </w:pPr>
            <w:r>
              <w:rPr>
                <w:rFonts w:hint="eastAsia" w:hAnsi="宋体"/>
                <w:sz w:val="18"/>
              </w:rPr>
              <w:t>技术要求</w:t>
            </w:r>
          </w:p>
        </w:tc>
        <w:tc>
          <w:tcPr>
            <w:tcW w:w="1575" w:type="dxa"/>
            <w:tcBorders>
              <w:top w:val="single" w:color="auto" w:sz="8" w:space="0"/>
              <w:bottom w:val="single" w:color="auto" w:sz="8" w:space="0"/>
            </w:tcBorders>
            <w:noWrap w:val="0"/>
            <w:vAlign w:val="center"/>
          </w:tcPr>
          <w:p>
            <w:pPr>
              <w:pStyle w:val="25"/>
              <w:ind w:firstLine="0" w:firstLineChars="0"/>
              <w:jc w:val="center"/>
              <w:rPr>
                <w:rFonts w:hint="eastAsia" w:hAnsi="宋体"/>
                <w:sz w:val="18"/>
              </w:rPr>
            </w:pPr>
            <w:r>
              <w:rPr>
                <w:rFonts w:hint="eastAsia" w:hAnsi="宋体"/>
                <w:sz w:val="18"/>
              </w:rPr>
              <w:t>测试方法</w:t>
            </w:r>
          </w:p>
        </w:tc>
        <w:tc>
          <w:tcPr>
            <w:tcW w:w="1470" w:type="dxa"/>
            <w:tcBorders>
              <w:top w:val="single" w:color="auto" w:sz="8" w:space="0"/>
              <w:bottom w:val="single" w:color="auto" w:sz="8" w:space="0"/>
            </w:tcBorders>
            <w:noWrap w:val="0"/>
            <w:vAlign w:val="center"/>
          </w:tcPr>
          <w:p>
            <w:pPr>
              <w:pStyle w:val="25"/>
              <w:ind w:firstLine="0" w:firstLineChars="0"/>
              <w:jc w:val="center"/>
              <w:rPr>
                <w:rFonts w:hint="eastAsia" w:hAnsi="宋体"/>
                <w:sz w:val="18"/>
              </w:rPr>
            </w:pPr>
            <w:r>
              <w:rPr>
                <w:rFonts w:hint="eastAsia" w:hAnsi="宋体"/>
                <w:sz w:val="18"/>
              </w:rPr>
              <w:t>出厂检验</w:t>
            </w:r>
          </w:p>
        </w:tc>
        <w:tc>
          <w:tcPr>
            <w:tcW w:w="1378" w:type="dxa"/>
            <w:tcBorders>
              <w:top w:val="single" w:color="auto" w:sz="8" w:space="0"/>
              <w:bottom w:val="single" w:color="auto" w:sz="8" w:space="0"/>
            </w:tcBorders>
            <w:noWrap w:val="0"/>
            <w:vAlign w:val="center"/>
          </w:tcPr>
          <w:p>
            <w:pPr>
              <w:pStyle w:val="25"/>
              <w:ind w:firstLine="0" w:firstLineChars="0"/>
              <w:jc w:val="center"/>
              <w:rPr>
                <w:rFonts w:hint="eastAsia" w:hAnsi="宋体"/>
                <w:sz w:val="18"/>
              </w:rPr>
            </w:pPr>
            <w:r>
              <w:rPr>
                <w:rFonts w:hint="eastAsia" w:hAnsi="宋体"/>
                <w:sz w:val="18"/>
              </w:rPr>
              <w:t>型式检验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363" w:type="dxa"/>
            <w:tcBorders>
              <w:top w:val="single" w:color="auto" w:sz="8" w:space="0"/>
            </w:tcBorders>
            <w:noWrap w:val="0"/>
            <w:vAlign w:val="top"/>
          </w:tcPr>
          <w:p>
            <w:pPr>
              <w:jc w:val="center"/>
              <w:rPr>
                <w:rFonts w:hint="eastAsia"/>
                <w:szCs w:val="18"/>
              </w:rPr>
            </w:pPr>
            <w:r>
              <w:rPr>
                <w:rFonts w:hint="eastAsia"/>
                <w:szCs w:val="18"/>
              </w:rPr>
              <w:t>线密度偏差率</w:t>
            </w:r>
          </w:p>
        </w:tc>
        <w:tc>
          <w:tcPr>
            <w:tcW w:w="1785" w:type="dxa"/>
            <w:vMerge w:val="restart"/>
            <w:tcBorders>
              <w:top w:val="single" w:color="auto" w:sz="8" w:space="0"/>
            </w:tcBorders>
            <w:noWrap w:val="0"/>
            <w:vAlign w:val="center"/>
          </w:tcPr>
          <w:p>
            <w:pPr>
              <w:pStyle w:val="25"/>
              <w:ind w:firstLine="0" w:firstLineChars="0"/>
              <w:jc w:val="center"/>
              <w:rPr>
                <w:rFonts w:hint="eastAsia"/>
                <w:sz w:val="18"/>
              </w:rPr>
            </w:pPr>
            <w:r>
              <w:rPr>
                <w:rFonts w:hint="eastAsia"/>
                <w:sz w:val="18"/>
              </w:rPr>
              <w:t>6.1</w:t>
            </w:r>
          </w:p>
        </w:tc>
        <w:tc>
          <w:tcPr>
            <w:tcW w:w="1575" w:type="dxa"/>
            <w:vMerge w:val="restart"/>
            <w:tcBorders>
              <w:top w:val="single" w:color="auto" w:sz="8" w:space="0"/>
            </w:tcBorders>
            <w:noWrap w:val="0"/>
            <w:vAlign w:val="center"/>
          </w:tcPr>
          <w:p>
            <w:pPr>
              <w:pStyle w:val="25"/>
              <w:ind w:firstLine="0" w:firstLineChars="0"/>
              <w:jc w:val="center"/>
              <w:rPr>
                <w:rFonts w:hint="eastAsia"/>
                <w:sz w:val="18"/>
              </w:rPr>
            </w:pPr>
            <w:r>
              <w:rPr>
                <w:rFonts w:hint="eastAsia"/>
                <w:sz w:val="18"/>
              </w:rPr>
              <w:t>7.1.1</w:t>
            </w:r>
          </w:p>
        </w:tc>
        <w:tc>
          <w:tcPr>
            <w:tcW w:w="1470" w:type="dxa"/>
            <w:tcBorders>
              <w:top w:val="single" w:color="auto" w:sz="8" w:space="0"/>
            </w:tcBorders>
            <w:noWrap w:val="0"/>
            <w:vAlign w:val="top"/>
          </w:tcPr>
          <w:p>
            <w:pPr>
              <w:pStyle w:val="25"/>
              <w:ind w:firstLine="0" w:firstLineChars="0"/>
              <w:jc w:val="center"/>
              <w:rPr>
                <w:rFonts w:hint="eastAsia"/>
                <w:sz w:val="18"/>
              </w:rPr>
            </w:pPr>
            <w:r>
              <w:rPr>
                <w:rFonts w:hint="eastAsia"/>
                <w:sz w:val="18"/>
              </w:rPr>
              <w:t>√</w:t>
            </w:r>
          </w:p>
        </w:tc>
        <w:tc>
          <w:tcPr>
            <w:tcW w:w="1378" w:type="dxa"/>
            <w:tcBorders>
              <w:top w:val="single" w:color="auto" w:sz="8" w:space="0"/>
            </w:tcBorders>
            <w:noWrap w:val="0"/>
            <w:vAlign w:val="top"/>
          </w:tcPr>
          <w:p>
            <w:pPr>
              <w:pStyle w:val="25"/>
              <w:ind w:firstLine="0" w:firstLineChars="0"/>
              <w:jc w:val="center"/>
              <w:rPr>
                <w:rFonts w:hint="eastAsia"/>
                <w:sz w:val="18"/>
              </w:rPr>
            </w:pPr>
            <w:r>
              <w:rPr>
                <w:rFonts w:hint="eastAsia"/>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363" w:type="dxa"/>
            <w:noWrap w:val="0"/>
            <w:vAlign w:val="top"/>
          </w:tcPr>
          <w:p>
            <w:pPr>
              <w:jc w:val="center"/>
              <w:rPr>
                <w:rFonts w:hint="eastAsia"/>
                <w:szCs w:val="18"/>
              </w:rPr>
            </w:pPr>
            <w:r>
              <w:rPr>
                <w:rFonts w:hint="eastAsia"/>
                <w:szCs w:val="18"/>
              </w:rPr>
              <w:t>线密度变异系数（CV值）</w:t>
            </w:r>
          </w:p>
        </w:tc>
        <w:tc>
          <w:tcPr>
            <w:tcW w:w="1785" w:type="dxa"/>
            <w:vMerge w:val="continue"/>
            <w:noWrap w:val="0"/>
            <w:vAlign w:val="center"/>
          </w:tcPr>
          <w:p>
            <w:pPr>
              <w:pStyle w:val="25"/>
              <w:ind w:firstLine="0" w:firstLineChars="0"/>
              <w:jc w:val="center"/>
              <w:rPr>
                <w:sz w:val="18"/>
              </w:rPr>
            </w:pPr>
          </w:p>
        </w:tc>
        <w:tc>
          <w:tcPr>
            <w:tcW w:w="1575" w:type="dxa"/>
            <w:vMerge w:val="continue"/>
            <w:noWrap w:val="0"/>
            <w:vAlign w:val="center"/>
          </w:tcPr>
          <w:p>
            <w:pPr>
              <w:pStyle w:val="25"/>
              <w:ind w:firstLine="0" w:firstLineChars="0"/>
              <w:jc w:val="center"/>
              <w:rPr>
                <w:sz w:val="18"/>
              </w:rPr>
            </w:pPr>
          </w:p>
        </w:tc>
        <w:tc>
          <w:tcPr>
            <w:tcW w:w="1470" w:type="dxa"/>
            <w:noWrap w:val="0"/>
            <w:vAlign w:val="top"/>
          </w:tcPr>
          <w:p>
            <w:pPr>
              <w:pStyle w:val="25"/>
              <w:ind w:firstLine="0" w:firstLineChars="0"/>
              <w:jc w:val="center"/>
              <w:rPr>
                <w:rFonts w:hint="eastAsia"/>
                <w:sz w:val="18"/>
              </w:rPr>
            </w:pPr>
            <w:r>
              <w:rPr>
                <w:rFonts w:hint="eastAsia"/>
                <w:sz w:val="18"/>
              </w:rPr>
              <w:t>√</w:t>
            </w:r>
          </w:p>
        </w:tc>
        <w:tc>
          <w:tcPr>
            <w:tcW w:w="1378" w:type="dxa"/>
            <w:noWrap w:val="0"/>
            <w:vAlign w:val="top"/>
          </w:tcPr>
          <w:p>
            <w:pPr>
              <w:pStyle w:val="25"/>
              <w:ind w:firstLine="0" w:firstLineChars="0"/>
              <w:jc w:val="center"/>
              <w:rPr>
                <w:rFonts w:hint="eastAsia"/>
                <w:sz w:val="18"/>
              </w:rPr>
            </w:pPr>
            <w:r>
              <w:rPr>
                <w:rFonts w:hint="eastAsia"/>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363" w:type="dxa"/>
            <w:noWrap w:val="0"/>
            <w:vAlign w:val="center"/>
          </w:tcPr>
          <w:p>
            <w:pPr>
              <w:pStyle w:val="25"/>
              <w:ind w:firstLine="0" w:firstLineChars="0"/>
              <w:jc w:val="center"/>
              <w:rPr>
                <w:sz w:val="18"/>
              </w:rPr>
            </w:pPr>
            <w:r>
              <w:rPr>
                <w:rFonts w:hint="eastAsia"/>
                <w:sz w:val="18"/>
              </w:rPr>
              <w:t>断裂强度</w:t>
            </w:r>
          </w:p>
        </w:tc>
        <w:tc>
          <w:tcPr>
            <w:tcW w:w="1785" w:type="dxa"/>
            <w:vMerge w:val="continue"/>
            <w:noWrap w:val="0"/>
            <w:vAlign w:val="center"/>
          </w:tcPr>
          <w:p>
            <w:pPr>
              <w:pStyle w:val="25"/>
              <w:ind w:firstLine="0" w:firstLineChars="0"/>
              <w:jc w:val="center"/>
              <w:rPr>
                <w:sz w:val="18"/>
              </w:rPr>
            </w:pPr>
          </w:p>
        </w:tc>
        <w:tc>
          <w:tcPr>
            <w:tcW w:w="1575" w:type="dxa"/>
            <w:vMerge w:val="restart"/>
            <w:noWrap w:val="0"/>
            <w:vAlign w:val="center"/>
          </w:tcPr>
          <w:p>
            <w:pPr>
              <w:pStyle w:val="25"/>
              <w:ind w:firstLine="0" w:firstLineChars="0"/>
              <w:jc w:val="center"/>
              <w:rPr>
                <w:rFonts w:hint="eastAsia"/>
                <w:sz w:val="18"/>
              </w:rPr>
            </w:pPr>
            <w:r>
              <w:rPr>
                <w:rFonts w:hint="eastAsia"/>
                <w:sz w:val="18"/>
              </w:rPr>
              <w:t>7.1.2</w:t>
            </w:r>
          </w:p>
        </w:tc>
        <w:tc>
          <w:tcPr>
            <w:tcW w:w="1470" w:type="dxa"/>
            <w:noWrap w:val="0"/>
            <w:vAlign w:val="top"/>
          </w:tcPr>
          <w:p>
            <w:pPr>
              <w:pStyle w:val="25"/>
              <w:ind w:firstLine="0" w:firstLineChars="0"/>
              <w:jc w:val="center"/>
              <w:rPr>
                <w:rFonts w:hint="eastAsia"/>
                <w:sz w:val="18"/>
              </w:rPr>
            </w:pPr>
            <w:r>
              <w:rPr>
                <w:rFonts w:hint="eastAsia"/>
                <w:sz w:val="18"/>
              </w:rPr>
              <w:t>√</w:t>
            </w:r>
          </w:p>
        </w:tc>
        <w:tc>
          <w:tcPr>
            <w:tcW w:w="1378" w:type="dxa"/>
            <w:noWrap w:val="0"/>
            <w:vAlign w:val="top"/>
          </w:tcPr>
          <w:p>
            <w:pPr>
              <w:pStyle w:val="25"/>
              <w:ind w:firstLine="0" w:firstLineChars="0"/>
              <w:jc w:val="center"/>
              <w:rPr>
                <w:rFonts w:hint="eastAsia"/>
                <w:sz w:val="18"/>
              </w:rPr>
            </w:pPr>
            <w:r>
              <w:rPr>
                <w:rFonts w:hint="eastAsia"/>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363" w:type="dxa"/>
            <w:noWrap w:val="0"/>
            <w:vAlign w:val="top"/>
          </w:tcPr>
          <w:p>
            <w:pPr>
              <w:jc w:val="center"/>
              <w:rPr>
                <w:rFonts w:hint="eastAsia"/>
                <w:szCs w:val="18"/>
              </w:rPr>
            </w:pPr>
            <w:r>
              <w:rPr>
                <w:rFonts w:hint="eastAsia"/>
                <w:szCs w:val="18"/>
              </w:rPr>
              <w:t>断裂强力变异系数（CV值）</w:t>
            </w:r>
          </w:p>
        </w:tc>
        <w:tc>
          <w:tcPr>
            <w:tcW w:w="1785" w:type="dxa"/>
            <w:vMerge w:val="continue"/>
            <w:noWrap w:val="0"/>
            <w:vAlign w:val="center"/>
          </w:tcPr>
          <w:p>
            <w:pPr>
              <w:pStyle w:val="25"/>
              <w:ind w:firstLine="0" w:firstLineChars="0"/>
              <w:jc w:val="center"/>
              <w:rPr>
                <w:sz w:val="18"/>
              </w:rPr>
            </w:pPr>
          </w:p>
        </w:tc>
        <w:tc>
          <w:tcPr>
            <w:tcW w:w="1575" w:type="dxa"/>
            <w:vMerge w:val="continue"/>
            <w:noWrap w:val="0"/>
            <w:vAlign w:val="center"/>
          </w:tcPr>
          <w:p>
            <w:pPr>
              <w:pStyle w:val="25"/>
              <w:ind w:firstLine="0" w:firstLineChars="0"/>
              <w:jc w:val="center"/>
              <w:rPr>
                <w:sz w:val="18"/>
              </w:rPr>
            </w:pPr>
          </w:p>
        </w:tc>
        <w:tc>
          <w:tcPr>
            <w:tcW w:w="1470" w:type="dxa"/>
            <w:noWrap w:val="0"/>
            <w:vAlign w:val="top"/>
          </w:tcPr>
          <w:p>
            <w:pPr>
              <w:pStyle w:val="25"/>
              <w:ind w:firstLine="0" w:firstLineChars="0"/>
              <w:jc w:val="center"/>
              <w:rPr>
                <w:rFonts w:hint="eastAsia"/>
                <w:sz w:val="18"/>
              </w:rPr>
            </w:pPr>
            <w:r>
              <w:rPr>
                <w:rFonts w:hint="eastAsia"/>
                <w:sz w:val="18"/>
              </w:rPr>
              <w:t>√</w:t>
            </w:r>
          </w:p>
        </w:tc>
        <w:tc>
          <w:tcPr>
            <w:tcW w:w="1378" w:type="dxa"/>
            <w:noWrap w:val="0"/>
            <w:vAlign w:val="top"/>
          </w:tcPr>
          <w:p>
            <w:pPr>
              <w:pStyle w:val="25"/>
              <w:ind w:firstLine="0" w:firstLineChars="0"/>
              <w:jc w:val="center"/>
              <w:rPr>
                <w:rFonts w:hint="eastAsia"/>
                <w:sz w:val="18"/>
              </w:rPr>
            </w:pPr>
            <w:r>
              <w:rPr>
                <w:rFonts w:hint="eastAsia"/>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363" w:type="dxa"/>
            <w:noWrap w:val="0"/>
            <w:vAlign w:val="top"/>
          </w:tcPr>
          <w:p>
            <w:pPr>
              <w:jc w:val="center"/>
              <w:rPr>
                <w:rFonts w:hint="eastAsia"/>
                <w:szCs w:val="18"/>
              </w:rPr>
            </w:pPr>
            <w:r>
              <w:rPr>
                <w:rFonts w:hint="eastAsia"/>
                <w:szCs w:val="18"/>
              </w:rPr>
              <w:t>断裂伸长率</w:t>
            </w:r>
          </w:p>
        </w:tc>
        <w:tc>
          <w:tcPr>
            <w:tcW w:w="1785" w:type="dxa"/>
            <w:vMerge w:val="continue"/>
            <w:noWrap w:val="0"/>
            <w:vAlign w:val="center"/>
          </w:tcPr>
          <w:p>
            <w:pPr>
              <w:pStyle w:val="25"/>
              <w:ind w:firstLine="0" w:firstLineChars="0"/>
              <w:jc w:val="center"/>
              <w:rPr>
                <w:sz w:val="18"/>
              </w:rPr>
            </w:pPr>
          </w:p>
        </w:tc>
        <w:tc>
          <w:tcPr>
            <w:tcW w:w="1575" w:type="dxa"/>
            <w:vMerge w:val="continue"/>
            <w:noWrap w:val="0"/>
            <w:vAlign w:val="center"/>
          </w:tcPr>
          <w:p>
            <w:pPr>
              <w:pStyle w:val="25"/>
              <w:ind w:firstLine="0" w:firstLineChars="0"/>
              <w:jc w:val="center"/>
              <w:rPr>
                <w:sz w:val="18"/>
              </w:rPr>
            </w:pPr>
          </w:p>
        </w:tc>
        <w:tc>
          <w:tcPr>
            <w:tcW w:w="1470" w:type="dxa"/>
            <w:noWrap w:val="0"/>
            <w:vAlign w:val="top"/>
          </w:tcPr>
          <w:p>
            <w:pPr>
              <w:pStyle w:val="25"/>
              <w:ind w:firstLine="0" w:firstLineChars="0"/>
              <w:jc w:val="center"/>
              <w:rPr>
                <w:rFonts w:hint="eastAsia"/>
                <w:sz w:val="18"/>
              </w:rPr>
            </w:pPr>
            <w:r>
              <w:rPr>
                <w:rFonts w:hint="eastAsia"/>
                <w:sz w:val="18"/>
              </w:rPr>
              <w:t>√</w:t>
            </w:r>
          </w:p>
        </w:tc>
        <w:tc>
          <w:tcPr>
            <w:tcW w:w="1378" w:type="dxa"/>
            <w:noWrap w:val="0"/>
            <w:vAlign w:val="top"/>
          </w:tcPr>
          <w:p>
            <w:pPr>
              <w:pStyle w:val="25"/>
              <w:ind w:firstLine="0" w:firstLineChars="0"/>
              <w:jc w:val="center"/>
              <w:rPr>
                <w:rFonts w:hint="eastAsia"/>
                <w:sz w:val="18"/>
              </w:rPr>
            </w:pPr>
            <w:r>
              <w:rPr>
                <w:rFonts w:hint="eastAsia"/>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363" w:type="dxa"/>
            <w:noWrap w:val="0"/>
            <w:vAlign w:val="top"/>
          </w:tcPr>
          <w:p>
            <w:pPr>
              <w:jc w:val="center"/>
              <w:rPr>
                <w:szCs w:val="18"/>
              </w:rPr>
            </w:pPr>
            <w:r>
              <w:rPr>
                <w:rFonts w:hint="eastAsia"/>
                <w:szCs w:val="18"/>
              </w:rPr>
              <w:t>断裂伸长率变异系数（CV值）</w:t>
            </w:r>
          </w:p>
        </w:tc>
        <w:tc>
          <w:tcPr>
            <w:tcW w:w="1785" w:type="dxa"/>
            <w:vMerge w:val="continue"/>
            <w:noWrap w:val="0"/>
            <w:vAlign w:val="center"/>
          </w:tcPr>
          <w:p>
            <w:pPr>
              <w:pStyle w:val="25"/>
              <w:ind w:firstLine="0" w:firstLineChars="0"/>
              <w:jc w:val="center"/>
              <w:rPr>
                <w:sz w:val="18"/>
              </w:rPr>
            </w:pPr>
          </w:p>
        </w:tc>
        <w:tc>
          <w:tcPr>
            <w:tcW w:w="1575" w:type="dxa"/>
            <w:vMerge w:val="continue"/>
            <w:noWrap w:val="0"/>
            <w:vAlign w:val="center"/>
          </w:tcPr>
          <w:p>
            <w:pPr>
              <w:pStyle w:val="25"/>
              <w:ind w:firstLine="0" w:firstLineChars="0"/>
              <w:jc w:val="center"/>
              <w:rPr>
                <w:sz w:val="18"/>
              </w:rPr>
            </w:pPr>
          </w:p>
        </w:tc>
        <w:tc>
          <w:tcPr>
            <w:tcW w:w="1470" w:type="dxa"/>
            <w:noWrap w:val="0"/>
            <w:vAlign w:val="top"/>
          </w:tcPr>
          <w:p>
            <w:pPr>
              <w:pStyle w:val="25"/>
              <w:ind w:firstLine="0" w:firstLineChars="0"/>
              <w:jc w:val="center"/>
              <w:rPr>
                <w:rFonts w:hint="eastAsia"/>
                <w:sz w:val="18"/>
              </w:rPr>
            </w:pPr>
            <w:r>
              <w:rPr>
                <w:rFonts w:hint="eastAsia"/>
                <w:sz w:val="18"/>
              </w:rPr>
              <w:t>√</w:t>
            </w:r>
          </w:p>
        </w:tc>
        <w:tc>
          <w:tcPr>
            <w:tcW w:w="1378" w:type="dxa"/>
            <w:noWrap w:val="0"/>
            <w:vAlign w:val="top"/>
          </w:tcPr>
          <w:p>
            <w:pPr>
              <w:pStyle w:val="25"/>
              <w:ind w:firstLine="0" w:firstLineChars="0"/>
              <w:jc w:val="center"/>
              <w:rPr>
                <w:rFonts w:hint="eastAsia"/>
                <w:sz w:val="18"/>
              </w:rPr>
            </w:pPr>
            <w:r>
              <w:rPr>
                <w:rFonts w:hint="eastAsia"/>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363" w:type="dxa"/>
            <w:noWrap w:val="0"/>
            <w:vAlign w:val="center"/>
          </w:tcPr>
          <w:p>
            <w:pPr>
              <w:pStyle w:val="25"/>
              <w:ind w:firstLine="0" w:firstLineChars="0"/>
              <w:jc w:val="center"/>
              <w:rPr>
                <w:sz w:val="18"/>
              </w:rPr>
            </w:pPr>
            <w:r>
              <w:rPr>
                <w:rFonts w:hint="eastAsia"/>
                <w:sz w:val="18"/>
              </w:rPr>
              <w:t>热收缩率</w:t>
            </w:r>
          </w:p>
        </w:tc>
        <w:tc>
          <w:tcPr>
            <w:tcW w:w="1785" w:type="dxa"/>
            <w:vMerge w:val="continue"/>
            <w:noWrap w:val="0"/>
            <w:vAlign w:val="center"/>
          </w:tcPr>
          <w:p>
            <w:pPr>
              <w:pStyle w:val="25"/>
              <w:ind w:firstLine="0" w:firstLineChars="0"/>
              <w:jc w:val="center"/>
              <w:rPr>
                <w:sz w:val="18"/>
              </w:rPr>
            </w:pPr>
          </w:p>
        </w:tc>
        <w:tc>
          <w:tcPr>
            <w:tcW w:w="1575" w:type="dxa"/>
            <w:noWrap w:val="0"/>
            <w:vAlign w:val="center"/>
          </w:tcPr>
          <w:p>
            <w:pPr>
              <w:pStyle w:val="25"/>
              <w:ind w:firstLine="0" w:firstLineChars="0"/>
              <w:jc w:val="center"/>
              <w:rPr>
                <w:rFonts w:hint="eastAsia"/>
                <w:sz w:val="18"/>
              </w:rPr>
            </w:pPr>
            <w:r>
              <w:rPr>
                <w:rFonts w:hint="eastAsia"/>
                <w:sz w:val="18"/>
              </w:rPr>
              <w:t>7.1.3</w:t>
            </w:r>
          </w:p>
        </w:tc>
        <w:tc>
          <w:tcPr>
            <w:tcW w:w="1470" w:type="dxa"/>
            <w:noWrap w:val="0"/>
            <w:vAlign w:val="top"/>
          </w:tcPr>
          <w:p>
            <w:pPr>
              <w:pStyle w:val="25"/>
              <w:ind w:firstLine="0" w:firstLineChars="0"/>
              <w:jc w:val="center"/>
              <w:rPr>
                <w:rFonts w:hint="eastAsia"/>
                <w:sz w:val="18"/>
              </w:rPr>
            </w:pPr>
            <w:r>
              <w:rPr>
                <w:rFonts w:hint="eastAsia"/>
                <w:sz w:val="18"/>
              </w:rPr>
              <w:t>√</w:t>
            </w:r>
          </w:p>
        </w:tc>
        <w:tc>
          <w:tcPr>
            <w:tcW w:w="1378" w:type="dxa"/>
            <w:noWrap w:val="0"/>
            <w:vAlign w:val="top"/>
          </w:tcPr>
          <w:p>
            <w:pPr>
              <w:pStyle w:val="25"/>
              <w:ind w:firstLine="0" w:firstLineChars="0"/>
              <w:jc w:val="center"/>
              <w:rPr>
                <w:rFonts w:hint="eastAsia"/>
                <w:sz w:val="18"/>
              </w:rPr>
            </w:pPr>
            <w:r>
              <w:rPr>
                <w:rFonts w:hint="eastAsia"/>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363" w:type="dxa"/>
            <w:noWrap w:val="0"/>
            <w:vAlign w:val="top"/>
          </w:tcPr>
          <w:p>
            <w:pPr>
              <w:jc w:val="center"/>
              <w:rPr>
                <w:rFonts w:hint="eastAsia"/>
                <w:szCs w:val="18"/>
              </w:rPr>
            </w:pPr>
            <w:r>
              <w:rPr>
                <w:rFonts w:hint="eastAsia"/>
                <w:szCs w:val="18"/>
              </w:rPr>
              <w:t>粘结温度</w:t>
            </w:r>
          </w:p>
        </w:tc>
        <w:tc>
          <w:tcPr>
            <w:tcW w:w="1785" w:type="dxa"/>
            <w:vMerge w:val="continue"/>
            <w:noWrap w:val="0"/>
            <w:vAlign w:val="center"/>
          </w:tcPr>
          <w:p>
            <w:pPr>
              <w:pStyle w:val="25"/>
              <w:ind w:firstLine="0" w:firstLineChars="0"/>
              <w:jc w:val="center"/>
              <w:rPr>
                <w:sz w:val="18"/>
              </w:rPr>
            </w:pPr>
          </w:p>
        </w:tc>
        <w:tc>
          <w:tcPr>
            <w:tcW w:w="1575" w:type="dxa"/>
            <w:noWrap w:val="0"/>
            <w:vAlign w:val="center"/>
          </w:tcPr>
          <w:p>
            <w:pPr>
              <w:pStyle w:val="25"/>
              <w:ind w:firstLine="0" w:firstLineChars="0"/>
              <w:jc w:val="center"/>
              <w:rPr>
                <w:rFonts w:hint="eastAsia"/>
                <w:sz w:val="18"/>
              </w:rPr>
            </w:pPr>
            <w:r>
              <w:rPr>
                <w:rFonts w:hint="eastAsia"/>
                <w:sz w:val="18"/>
              </w:rPr>
              <w:t>7.1.4</w:t>
            </w:r>
          </w:p>
        </w:tc>
        <w:tc>
          <w:tcPr>
            <w:tcW w:w="1470" w:type="dxa"/>
            <w:noWrap w:val="0"/>
            <w:vAlign w:val="top"/>
          </w:tcPr>
          <w:p>
            <w:pPr>
              <w:pStyle w:val="25"/>
              <w:ind w:firstLine="0" w:firstLineChars="0"/>
              <w:jc w:val="center"/>
              <w:rPr>
                <w:rFonts w:hint="eastAsia"/>
                <w:sz w:val="18"/>
              </w:rPr>
            </w:pPr>
            <w:r>
              <w:rPr>
                <w:rFonts w:hint="eastAsia"/>
                <w:sz w:val="18"/>
              </w:rPr>
              <w:t>--</w:t>
            </w:r>
          </w:p>
        </w:tc>
        <w:tc>
          <w:tcPr>
            <w:tcW w:w="1378" w:type="dxa"/>
            <w:noWrap w:val="0"/>
            <w:vAlign w:val="top"/>
          </w:tcPr>
          <w:p>
            <w:pPr>
              <w:pStyle w:val="25"/>
              <w:ind w:firstLine="0" w:firstLineChars="0"/>
              <w:jc w:val="center"/>
              <w:rPr>
                <w:rFonts w:hint="eastAsia"/>
                <w:sz w:val="18"/>
              </w:rPr>
            </w:pPr>
            <w:r>
              <w:rPr>
                <w:rFonts w:hint="eastAsia"/>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363" w:type="dxa"/>
            <w:noWrap w:val="0"/>
            <w:vAlign w:val="top"/>
          </w:tcPr>
          <w:p>
            <w:pPr>
              <w:jc w:val="center"/>
              <w:rPr>
                <w:rFonts w:hint="eastAsia"/>
                <w:szCs w:val="18"/>
              </w:rPr>
            </w:pPr>
            <w:r>
              <w:rPr>
                <w:rFonts w:hint="eastAsia"/>
                <w:szCs w:val="18"/>
              </w:rPr>
              <w:t>染色均匀度（灰卡）</w:t>
            </w:r>
          </w:p>
        </w:tc>
        <w:tc>
          <w:tcPr>
            <w:tcW w:w="1785" w:type="dxa"/>
            <w:vMerge w:val="continue"/>
            <w:noWrap w:val="0"/>
            <w:vAlign w:val="center"/>
          </w:tcPr>
          <w:p>
            <w:pPr>
              <w:pStyle w:val="25"/>
              <w:ind w:firstLine="0" w:firstLineChars="0"/>
              <w:jc w:val="center"/>
              <w:rPr>
                <w:sz w:val="18"/>
              </w:rPr>
            </w:pPr>
          </w:p>
        </w:tc>
        <w:tc>
          <w:tcPr>
            <w:tcW w:w="1575" w:type="dxa"/>
            <w:noWrap w:val="0"/>
            <w:vAlign w:val="center"/>
          </w:tcPr>
          <w:p>
            <w:pPr>
              <w:pStyle w:val="25"/>
              <w:ind w:firstLine="0" w:firstLineChars="0"/>
              <w:jc w:val="center"/>
              <w:rPr>
                <w:rFonts w:hint="eastAsia"/>
                <w:sz w:val="18"/>
              </w:rPr>
            </w:pPr>
            <w:r>
              <w:rPr>
                <w:rFonts w:hint="eastAsia"/>
                <w:sz w:val="18"/>
              </w:rPr>
              <w:t>7.1.5</w:t>
            </w:r>
          </w:p>
        </w:tc>
        <w:tc>
          <w:tcPr>
            <w:tcW w:w="1470" w:type="dxa"/>
            <w:noWrap w:val="0"/>
            <w:vAlign w:val="top"/>
          </w:tcPr>
          <w:p>
            <w:pPr>
              <w:pStyle w:val="25"/>
              <w:ind w:firstLine="0" w:firstLineChars="0"/>
              <w:jc w:val="center"/>
              <w:rPr>
                <w:rFonts w:hint="eastAsia"/>
                <w:sz w:val="18"/>
              </w:rPr>
            </w:pPr>
            <w:r>
              <w:rPr>
                <w:rFonts w:hint="eastAsia"/>
                <w:sz w:val="18"/>
              </w:rPr>
              <w:t>√</w:t>
            </w:r>
          </w:p>
        </w:tc>
        <w:tc>
          <w:tcPr>
            <w:tcW w:w="1378" w:type="dxa"/>
            <w:noWrap w:val="0"/>
            <w:vAlign w:val="top"/>
          </w:tcPr>
          <w:p>
            <w:pPr>
              <w:pStyle w:val="25"/>
              <w:ind w:firstLine="0" w:firstLineChars="0"/>
              <w:jc w:val="center"/>
              <w:rPr>
                <w:rFonts w:hint="eastAsia"/>
                <w:sz w:val="18"/>
              </w:rPr>
            </w:pPr>
            <w:r>
              <w:rPr>
                <w:rFonts w:hint="eastAsia"/>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363" w:type="dxa"/>
            <w:noWrap w:val="0"/>
            <w:vAlign w:val="top"/>
          </w:tcPr>
          <w:p>
            <w:pPr>
              <w:jc w:val="center"/>
              <w:rPr>
                <w:rFonts w:hint="eastAsia"/>
                <w:szCs w:val="18"/>
              </w:rPr>
            </w:pPr>
            <w:r>
              <w:rPr>
                <w:rFonts w:hint="eastAsia"/>
                <w:szCs w:val="18"/>
              </w:rPr>
              <w:t>含油率</w:t>
            </w:r>
          </w:p>
        </w:tc>
        <w:tc>
          <w:tcPr>
            <w:tcW w:w="1785" w:type="dxa"/>
            <w:vMerge w:val="continue"/>
            <w:noWrap w:val="0"/>
            <w:vAlign w:val="center"/>
          </w:tcPr>
          <w:p>
            <w:pPr>
              <w:pStyle w:val="25"/>
              <w:ind w:firstLine="0" w:firstLineChars="0"/>
              <w:jc w:val="center"/>
              <w:rPr>
                <w:sz w:val="18"/>
              </w:rPr>
            </w:pPr>
          </w:p>
        </w:tc>
        <w:tc>
          <w:tcPr>
            <w:tcW w:w="1575" w:type="dxa"/>
            <w:noWrap w:val="0"/>
            <w:vAlign w:val="center"/>
          </w:tcPr>
          <w:p>
            <w:pPr>
              <w:pStyle w:val="25"/>
              <w:ind w:firstLine="0" w:firstLineChars="0"/>
              <w:jc w:val="center"/>
              <w:rPr>
                <w:rFonts w:hint="eastAsia"/>
                <w:sz w:val="18"/>
              </w:rPr>
            </w:pPr>
            <w:r>
              <w:rPr>
                <w:rFonts w:hint="eastAsia"/>
                <w:sz w:val="18"/>
              </w:rPr>
              <w:t>7.1.6</w:t>
            </w:r>
          </w:p>
        </w:tc>
        <w:tc>
          <w:tcPr>
            <w:tcW w:w="1470" w:type="dxa"/>
            <w:noWrap w:val="0"/>
            <w:vAlign w:val="top"/>
          </w:tcPr>
          <w:p>
            <w:pPr>
              <w:pStyle w:val="25"/>
              <w:ind w:firstLine="0" w:firstLineChars="0"/>
              <w:jc w:val="center"/>
              <w:rPr>
                <w:rFonts w:hint="eastAsia"/>
                <w:sz w:val="18"/>
              </w:rPr>
            </w:pPr>
            <w:r>
              <w:rPr>
                <w:rFonts w:hint="eastAsia"/>
                <w:sz w:val="18"/>
              </w:rPr>
              <w:t>√</w:t>
            </w:r>
          </w:p>
        </w:tc>
        <w:tc>
          <w:tcPr>
            <w:tcW w:w="1378" w:type="dxa"/>
            <w:noWrap w:val="0"/>
            <w:vAlign w:val="top"/>
          </w:tcPr>
          <w:p>
            <w:pPr>
              <w:pStyle w:val="25"/>
              <w:ind w:firstLine="0" w:firstLineChars="0"/>
              <w:jc w:val="center"/>
              <w:rPr>
                <w:rFonts w:hint="eastAsia"/>
                <w:sz w:val="18"/>
              </w:rPr>
            </w:pPr>
            <w:r>
              <w:rPr>
                <w:rFonts w:hint="eastAsia"/>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363" w:type="dxa"/>
            <w:noWrap w:val="0"/>
            <w:vAlign w:val="top"/>
          </w:tcPr>
          <w:p>
            <w:pPr>
              <w:jc w:val="center"/>
              <w:rPr>
                <w:rFonts w:hint="eastAsia"/>
                <w:szCs w:val="18"/>
              </w:rPr>
            </w:pPr>
            <w:r>
              <w:rPr>
                <w:rFonts w:hint="eastAsia"/>
                <w:szCs w:val="18"/>
              </w:rPr>
              <w:t>筒重</w:t>
            </w:r>
          </w:p>
        </w:tc>
        <w:tc>
          <w:tcPr>
            <w:tcW w:w="1785" w:type="dxa"/>
            <w:vMerge w:val="continue"/>
            <w:noWrap w:val="0"/>
            <w:vAlign w:val="center"/>
          </w:tcPr>
          <w:p>
            <w:pPr>
              <w:pStyle w:val="25"/>
              <w:ind w:firstLine="0" w:firstLineChars="0"/>
              <w:jc w:val="center"/>
              <w:rPr>
                <w:sz w:val="18"/>
              </w:rPr>
            </w:pPr>
          </w:p>
        </w:tc>
        <w:tc>
          <w:tcPr>
            <w:tcW w:w="1575" w:type="dxa"/>
            <w:noWrap w:val="0"/>
            <w:vAlign w:val="center"/>
          </w:tcPr>
          <w:p>
            <w:pPr>
              <w:pStyle w:val="25"/>
              <w:ind w:firstLine="0" w:firstLineChars="0"/>
              <w:jc w:val="center"/>
              <w:rPr>
                <w:rFonts w:hint="eastAsia"/>
                <w:sz w:val="18"/>
              </w:rPr>
            </w:pPr>
            <w:r>
              <w:rPr>
                <w:rFonts w:hint="eastAsia"/>
                <w:sz w:val="18"/>
              </w:rPr>
              <w:t>7.1.7</w:t>
            </w:r>
          </w:p>
        </w:tc>
        <w:tc>
          <w:tcPr>
            <w:tcW w:w="1470" w:type="dxa"/>
            <w:noWrap w:val="0"/>
            <w:vAlign w:val="top"/>
          </w:tcPr>
          <w:p>
            <w:pPr>
              <w:pStyle w:val="25"/>
              <w:ind w:firstLine="0" w:firstLineChars="0"/>
              <w:jc w:val="center"/>
              <w:rPr>
                <w:rFonts w:hint="eastAsia"/>
                <w:sz w:val="18"/>
              </w:rPr>
            </w:pPr>
            <w:r>
              <w:rPr>
                <w:rFonts w:hint="eastAsia"/>
                <w:sz w:val="18"/>
              </w:rPr>
              <w:t>√</w:t>
            </w:r>
          </w:p>
        </w:tc>
        <w:tc>
          <w:tcPr>
            <w:tcW w:w="1378" w:type="dxa"/>
            <w:noWrap w:val="0"/>
            <w:vAlign w:val="top"/>
          </w:tcPr>
          <w:p>
            <w:pPr>
              <w:pStyle w:val="25"/>
              <w:ind w:firstLine="0" w:firstLineChars="0"/>
              <w:jc w:val="center"/>
              <w:rPr>
                <w:rFonts w:hint="eastAsia"/>
                <w:sz w:val="18"/>
              </w:rPr>
            </w:pPr>
            <w:r>
              <w:rPr>
                <w:rFonts w:hint="eastAsia"/>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363" w:type="dxa"/>
            <w:noWrap w:val="0"/>
            <w:vAlign w:val="center"/>
          </w:tcPr>
          <w:p>
            <w:pPr>
              <w:pStyle w:val="25"/>
              <w:ind w:firstLine="0" w:firstLineChars="0"/>
              <w:jc w:val="center"/>
              <w:rPr>
                <w:rFonts w:hint="eastAsia"/>
                <w:sz w:val="18"/>
              </w:rPr>
            </w:pPr>
            <w:r>
              <w:rPr>
                <w:rFonts w:hint="eastAsia"/>
                <w:sz w:val="18"/>
              </w:rPr>
              <w:t>外观</w:t>
            </w:r>
          </w:p>
        </w:tc>
        <w:tc>
          <w:tcPr>
            <w:tcW w:w="1785" w:type="dxa"/>
            <w:noWrap w:val="0"/>
            <w:vAlign w:val="center"/>
          </w:tcPr>
          <w:p>
            <w:pPr>
              <w:pStyle w:val="25"/>
              <w:ind w:firstLine="0" w:firstLineChars="0"/>
              <w:jc w:val="center"/>
              <w:rPr>
                <w:rFonts w:hint="eastAsia"/>
                <w:sz w:val="18"/>
              </w:rPr>
            </w:pPr>
            <w:r>
              <w:rPr>
                <w:rFonts w:hint="eastAsia"/>
                <w:sz w:val="18"/>
              </w:rPr>
              <w:t>6.2</w:t>
            </w:r>
          </w:p>
        </w:tc>
        <w:tc>
          <w:tcPr>
            <w:tcW w:w="1575" w:type="dxa"/>
            <w:noWrap w:val="0"/>
            <w:vAlign w:val="center"/>
          </w:tcPr>
          <w:p>
            <w:pPr>
              <w:pStyle w:val="25"/>
              <w:ind w:firstLine="0" w:firstLineChars="0"/>
              <w:jc w:val="center"/>
              <w:rPr>
                <w:rFonts w:hint="eastAsia"/>
                <w:sz w:val="18"/>
              </w:rPr>
            </w:pPr>
            <w:r>
              <w:rPr>
                <w:rFonts w:hint="eastAsia"/>
                <w:sz w:val="18"/>
              </w:rPr>
              <w:t>7.2</w:t>
            </w:r>
          </w:p>
        </w:tc>
        <w:tc>
          <w:tcPr>
            <w:tcW w:w="1470" w:type="dxa"/>
            <w:noWrap w:val="0"/>
            <w:vAlign w:val="top"/>
          </w:tcPr>
          <w:p>
            <w:pPr>
              <w:pStyle w:val="25"/>
              <w:ind w:firstLine="0" w:firstLineChars="0"/>
              <w:jc w:val="center"/>
              <w:rPr>
                <w:rFonts w:hint="eastAsia"/>
                <w:sz w:val="18"/>
              </w:rPr>
            </w:pPr>
            <w:r>
              <w:rPr>
                <w:rFonts w:hint="eastAsia"/>
                <w:sz w:val="18"/>
              </w:rPr>
              <w:t>√</w:t>
            </w:r>
          </w:p>
        </w:tc>
        <w:tc>
          <w:tcPr>
            <w:tcW w:w="1378" w:type="dxa"/>
            <w:noWrap w:val="0"/>
            <w:vAlign w:val="top"/>
          </w:tcPr>
          <w:p>
            <w:pPr>
              <w:pStyle w:val="25"/>
              <w:ind w:firstLine="0" w:firstLineChars="0"/>
              <w:jc w:val="center"/>
              <w:rPr>
                <w:rFonts w:hint="eastAsia"/>
                <w:sz w:val="18"/>
              </w:rPr>
            </w:pPr>
            <w:r>
              <w:rPr>
                <w:rFonts w:hint="eastAsia"/>
                <w:sz w:val="18"/>
              </w:rPr>
              <w:t>√</w:t>
            </w:r>
          </w:p>
        </w:tc>
      </w:tr>
    </w:tbl>
    <w:p>
      <w:pPr>
        <w:pStyle w:val="66"/>
        <w:ind w:left="0"/>
        <w:rPr>
          <w:rFonts w:hint="eastAsia"/>
        </w:rPr>
      </w:pPr>
      <w:bookmarkStart w:id="71" w:name="_Toc100327080"/>
      <w:r>
        <w:rPr>
          <w:rFonts w:hint="eastAsia"/>
        </w:rPr>
        <w:t>出厂检验</w:t>
      </w:r>
      <w:bookmarkEnd w:id="71"/>
    </w:p>
    <w:p>
      <w:pPr>
        <w:pStyle w:val="65"/>
        <w:spacing w:before="156" w:after="156"/>
        <w:ind w:left="0"/>
        <w:rPr>
          <w:rFonts w:hint="eastAsia"/>
        </w:rPr>
      </w:pPr>
      <w:r>
        <w:rPr>
          <w:rFonts w:hint="eastAsia"/>
        </w:rPr>
        <w:t>批组规定</w:t>
      </w:r>
    </w:p>
    <w:p>
      <w:pPr>
        <w:pStyle w:val="25"/>
        <w:rPr>
          <w:rFonts w:hint="eastAsia"/>
        </w:rPr>
      </w:pPr>
      <w:r>
        <w:rPr>
          <w:rFonts w:hint="eastAsia"/>
        </w:rPr>
        <w:t>在一定范围内采用周期性取样组成检验批号。一个生产批可由一个检验批组成，也可由很多检验批组成。</w:t>
      </w:r>
    </w:p>
    <w:p>
      <w:pPr>
        <w:pStyle w:val="65"/>
        <w:spacing w:before="156" w:after="156"/>
        <w:ind w:left="0"/>
        <w:rPr>
          <w:rFonts w:hint="eastAsia"/>
        </w:rPr>
      </w:pPr>
      <w:r>
        <w:rPr>
          <w:rFonts w:hint="eastAsia"/>
        </w:rPr>
        <w:t>取样规定</w:t>
      </w:r>
    </w:p>
    <w:p>
      <w:pPr>
        <w:pStyle w:val="134"/>
        <w:rPr>
          <w:rFonts w:hint="eastAsia"/>
        </w:rPr>
      </w:pPr>
      <w:bookmarkStart w:id="72" w:name="_Toc100327081"/>
      <w:r>
        <w:rPr>
          <w:rFonts w:hint="eastAsia"/>
        </w:rPr>
        <w:t>表1中各项目试验的实验室样品按GB/T 6502 规定取样，染色均匀度全数检验。</w:t>
      </w:r>
    </w:p>
    <w:p>
      <w:pPr>
        <w:pStyle w:val="134"/>
        <w:rPr>
          <w:rFonts w:hint="eastAsia"/>
        </w:rPr>
      </w:pPr>
      <w:r>
        <w:rPr>
          <w:rFonts w:hint="eastAsia"/>
        </w:rPr>
        <w:t>外观检验逐筒取样。</w:t>
      </w:r>
    </w:p>
    <w:p>
      <w:pPr>
        <w:pStyle w:val="65"/>
        <w:spacing w:before="156" w:after="156"/>
        <w:ind w:left="0"/>
        <w:rPr>
          <w:rFonts w:hint="eastAsia"/>
        </w:rPr>
      </w:pPr>
      <w:r>
        <w:rPr>
          <w:rFonts w:hint="eastAsia"/>
        </w:rPr>
        <w:t>判定</w:t>
      </w:r>
    </w:p>
    <w:p>
      <w:pPr>
        <w:pStyle w:val="25"/>
        <w:rPr>
          <w:rFonts w:hint="eastAsia"/>
        </w:rPr>
      </w:pPr>
      <w:r>
        <w:rPr>
          <w:rFonts w:hint="eastAsia"/>
        </w:rPr>
        <w:t>出厂检验合格，则本周期生产的产品为合格品。</w:t>
      </w:r>
    </w:p>
    <w:p>
      <w:pPr>
        <w:pStyle w:val="66"/>
        <w:ind w:left="0"/>
        <w:rPr>
          <w:rFonts w:hint="eastAsia"/>
        </w:rPr>
      </w:pPr>
      <w:r>
        <w:rPr>
          <w:rFonts w:hint="eastAsia"/>
        </w:rPr>
        <w:t>型式检验</w:t>
      </w:r>
      <w:bookmarkEnd w:id="72"/>
    </w:p>
    <w:p>
      <w:pPr>
        <w:pStyle w:val="140"/>
        <w:rPr>
          <w:rFonts w:hint="eastAsia"/>
        </w:rPr>
      </w:pPr>
      <w:r>
        <w:rPr>
          <w:rFonts w:hint="eastAsia"/>
        </w:rPr>
        <w:t>凡属下列情况之一者，应进行型式检验：</w:t>
      </w:r>
    </w:p>
    <w:p>
      <w:pPr>
        <w:pStyle w:val="70"/>
        <w:numPr>
          <w:ilvl w:val="0"/>
          <w:numId w:val="19"/>
        </w:numPr>
        <w:rPr>
          <w:rFonts w:hint="eastAsia"/>
        </w:rPr>
      </w:pPr>
      <w:r>
        <w:rPr>
          <w:rFonts w:hint="eastAsia"/>
        </w:rPr>
        <w:t>新产品的试制定型检验；</w:t>
      </w:r>
    </w:p>
    <w:p>
      <w:pPr>
        <w:pStyle w:val="70"/>
        <w:numPr>
          <w:ilvl w:val="0"/>
          <w:numId w:val="19"/>
        </w:numPr>
        <w:rPr>
          <w:rFonts w:hint="eastAsia"/>
        </w:rPr>
      </w:pPr>
      <w:r>
        <w:rPr>
          <w:rFonts w:hint="eastAsia"/>
        </w:rPr>
        <w:t>正式生产后，如原</w:t>
      </w:r>
      <w:r>
        <w:t>料、工艺有较大改变，可能影响产品性能时；</w:t>
      </w:r>
    </w:p>
    <w:p>
      <w:pPr>
        <w:pStyle w:val="70"/>
        <w:numPr>
          <w:ilvl w:val="0"/>
          <w:numId w:val="19"/>
        </w:numPr>
        <w:rPr>
          <w:rFonts w:hint="eastAsia"/>
        </w:rPr>
      </w:pPr>
      <w:r>
        <w:rPr>
          <w:rFonts w:hint="eastAsia"/>
        </w:rPr>
        <w:t>正常生产时，每一年进行一次型式检验；</w:t>
      </w:r>
    </w:p>
    <w:p>
      <w:pPr>
        <w:pStyle w:val="70"/>
        <w:numPr>
          <w:ilvl w:val="0"/>
          <w:numId w:val="19"/>
        </w:numPr>
        <w:rPr>
          <w:rFonts w:hint="eastAsia"/>
        </w:rPr>
      </w:pPr>
      <w:r>
        <w:t>产品停产达</w:t>
      </w:r>
      <w:r>
        <w:rPr>
          <w:rFonts w:hint="eastAsia"/>
        </w:rPr>
        <w:t>六个月</w:t>
      </w:r>
      <w:r>
        <w:t>以上</w:t>
      </w:r>
      <w:r>
        <w:rPr>
          <w:rFonts w:hint="eastAsia"/>
        </w:rPr>
        <w:t>重新</w:t>
      </w:r>
      <w:r>
        <w:t>恢复生产时；</w:t>
      </w:r>
    </w:p>
    <w:p>
      <w:pPr>
        <w:pStyle w:val="70"/>
        <w:numPr>
          <w:ilvl w:val="0"/>
          <w:numId w:val="19"/>
        </w:numPr>
        <w:rPr>
          <w:rFonts w:hint="eastAsia"/>
        </w:rPr>
      </w:pPr>
      <w:r>
        <w:t>出厂检验结果与上次型式检验有较大差异时</w:t>
      </w:r>
      <w:r>
        <w:rPr>
          <w:rFonts w:hint="eastAsia"/>
        </w:rPr>
        <w:t>；</w:t>
      </w:r>
    </w:p>
    <w:p>
      <w:pPr>
        <w:pStyle w:val="70"/>
        <w:numPr>
          <w:ilvl w:val="0"/>
          <w:numId w:val="19"/>
        </w:numPr>
        <w:rPr>
          <w:rFonts w:hint="eastAsia"/>
        </w:rPr>
      </w:pPr>
      <w:r>
        <w:rPr>
          <w:rFonts w:hint="eastAsia"/>
        </w:rPr>
        <w:t>国家质量监督机构提出进行型式检验要求时。</w:t>
      </w:r>
    </w:p>
    <w:p>
      <w:pPr>
        <w:pStyle w:val="140"/>
        <w:rPr>
          <w:rFonts w:hint="eastAsia" w:hAnsi="宋体" w:cs="宋体"/>
        </w:rPr>
      </w:pPr>
      <w:r>
        <w:rPr>
          <w:rFonts w:hint="eastAsia" w:hAnsi="宋体" w:cs="宋体"/>
        </w:rPr>
        <w:t>型式检验的样品应从当前生产的、经出厂检验合格的产品中随机抽取，每次抽取的样本数量应不少于20筒。</w:t>
      </w:r>
    </w:p>
    <w:p>
      <w:pPr>
        <w:pStyle w:val="140"/>
        <w:rPr>
          <w:rFonts w:hint="eastAsia" w:hAnsi="宋体" w:cs="宋体"/>
        </w:rPr>
      </w:pPr>
      <w:r>
        <w:rPr>
          <w:rFonts w:hint="eastAsia" w:hAnsi="宋体" w:cs="宋体"/>
        </w:rPr>
        <w:t>型式检验合格，则本周期生产的产品为合格品。</w:t>
      </w:r>
    </w:p>
    <w:p>
      <w:pPr>
        <w:pStyle w:val="80"/>
        <w:rPr>
          <w:rFonts w:hint="eastAsia"/>
        </w:rPr>
      </w:pPr>
      <w:bookmarkStart w:id="73" w:name="_Toc100327082"/>
      <w:bookmarkStart w:id="74" w:name="_Toc100327097"/>
      <w:bookmarkStart w:id="75" w:name="_Toc101364474"/>
      <w:bookmarkStart w:id="76" w:name="_Toc80869875"/>
      <w:r>
        <w:rPr>
          <w:rFonts w:hint="eastAsia"/>
        </w:rPr>
        <w:t>标志、包装、运输和贮存</w:t>
      </w:r>
      <w:bookmarkEnd w:id="73"/>
      <w:bookmarkEnd w:id="74"/>
      <w:bookmarkEnd w:id="75"/>
      <w:bookmarkEnd w:id="76"/>
    </w:p>
    <w:p>
      <w:pPr>
        <w:pStyle w:val="66"/>
        <w:ind w:left="0"/>
        <w:rPr>
          <w:rFonts w:hint="eastAsia"/>
        </w:rPr>
      </w:pPr>
      <w:bookmarkStart w:id="77" w:name="_Toc100327083"/>
      <w:r>
        <w:rPr>
          <w:rFonts w:hint="eastAsia"/>
        </w:rPr>
        <w:t>标志</w:t>
      </w:r>
      <w:bookmarkEnd w:id="77"/>
    </w:p>
    <w:p>
      <w:pPr>
        <w:pStyle w:val="25"/>
        <w:rPr>
          <w:rFonts w:hint="eastAsia"/>
        </w:rPr>
      </w:pPr>
      <w:bookmarkStart w:id="78" w:name="_Toc100327084"/>
      <w:r>
        <w:rPr>
          <w:rFonts w:hint="eastAsia" w:hAnsi="宋体" w:cs="宋体"/>
        </w:rPr>
        <w:t>包装箱上应标明产品名称、规格、批号、净重、毛重、卷装个数、包装日期、产品执行标准编号、商标、生产企业名称、详细地址等相关信息和防潮、小心轻放等警示标志</w:t>
      </w:r>
      <w:r>
        <w:rPr>
          <w:rFonts w:ascii="Times New Roman"/>
        </w:rPr>
        <w:t>。</w:t>
      </w:r>
    </w:p>
    <w:p>
      <w:pPr>
        <w:pStyle w:val="66"/>
        <w:ind w:left="0"/>
        <w:rPr>
          <w:rFonts w:hint="eastAsia"/>
        </w:rPr>
      </w:pPr>
      <w:r>
        <w:rPr>
          <w:rFonts w:hint="eastAsia"/>
        </w:rPr>
        <w:t>包装</w:t>
      </w:r>
      <w:bookmarkEnd w:id="78"/>
    </w:p>
    <w:p>
      <w:pPr>
        <w:pStyle w:val="140"/>
        <w:rPr>
          <w:rFonts w:hint="eastAsia"/>
        </w:rPr>
      </w:pPr>
      <w:r>
        <w:rPr>
          <w:rFonts w:hint="eastAsia"/>
        </w:rPr>
        <w:t>每个卷装都应套一个塑料袋后放入包装箱</w:t>
      </w:r>
      <w:r>
        <w:t>。</w:t>
      </w:r>
      <w:r>
        <w:rPr>
          <w:rFonts w:hint="eastAsia"/>
        </w:rPr>
        <w:t>包装箱内对有支撑的卷装应定位固定，无支撑的卷装应保证其不受损伤。</w:t>
      </w:r>
    </w:p>
    <w:p>
      <w:pPr>
        <w:pStyle w:val="140"/>
        <w:rPr>
          <w:rFonts w:hint="eastAsia"/>
        </w:rPr>
      </w:pPr>
      <w:r>
        <w:rPr>
          <w:rFonts w:hint="eastAsia"/>
        </w:rPr>
        <w:t>不同品种、规格、批号应分别装箱，不得混装。</w:t>
      </w:r>
    </w:p>
    <w:p>
      <w:pPr>
        <w:pStyle w:val="140"/>
        <w:rPr>
          <w:rFonts w:hint="eastAsia"/>
        </w:rPr>
      </w:pPr>
      <w:r>
        <w:rPr>
          <w:rFonts w:hint="eastAsia" w:hAnsi="宋体" w:cs="宋体"/>
        </w:rPr>
        <w:t>每批产品应附品质检验单。</w:t>
      </w:r>
    </w:p>
    <w:p>
      <w:pPr>
        <w:pStyle w:val="66"/>
        <w:ind w:left="0"/>
        <w:rPr>
          <w:rFonts w:hint="eastAsia"/>
        </w:rPr>
      </w:pPr>
      <w:bookmarkStart w:id="79" w:name="_Toc100327085"/>
      <w:r>
        <w:rPr>
          <w:rFonts w:hint="eastAsia"/>
        </w:rPr>
        <w:t>运输</w:t>
      </w:r>
      <w:bookmarkEnd w:id="79"/>
    </w:p>
    <w:p>
      <w:pPr>
        <w:pStyle w:val="25"/>
        <w:rPr>
          <w:rFonts w:hint="eastAsia"/>
        </w:rPr>
      </w:pPr>
      <w:bookmarkStart w:id="80" w:name="_Toc100327086"/>
      <w:r>
        <w:rPr>
          <w:rFonts w:hint="eastAsia" w:hAnsi="宋体" w:cs="宋体"/>
        </w:rPr>
        <w:t>运输过程中避免包装箱损坏、受潮、曝晒、倾斜和倒置</w:t>
      </w:r>
      <w:r>
        <w:rPr>
          <w:rFonts w:ascii="Times New Roman"/>
        </w:rPr>
        <w:t>。</w:t>
      </w:r>
    </w:p>
    <w:p>
      <w:pPr>
        <w:pStyle w:val="66"/>
        <w:ind w:left="0"/>
        <w:rPr>
          <w:rFonts w:hint="eastAsia"/>
        </w:rPr>
      </w:pPr>
      <w:r>
        <w:rPr>
          <w:rFonts w:hint="eastAsia"/>
        </w:rPr>
        <w:t>贮存</w:t>
      </w:r>
      <w:bookmarkEnd w:id="80"/>
    </w:p>
    <w:p>
      <w:pPr>
        <w:pStyle w:val="25"/>
        <w:rPr>
          <w:rFonts w:hint="eastAsia"/>
        </w:rPr>
      </w:pPr>
      <w:r>
        <w:rPr>
          <w:rFonts w:hint="eastAsia" w:hAnsi="宋体" w:cs="宋体"/>
        </w:rPr>
        <w:t>包装箱按批堆放，贮存在干燥、清洁、通风且不可日光直晒的场所</w:t>
      </w:r>
      <w:r>
        <w:rPr>
          <w:rFonts w:ascii="Times New Roman"/>
        </w:rPr>
        <w:t>。</w:t>
      </w:r>
    </w:p>
    <w:p>
      <w:pPr>
        <w:pStyle w:val="80"/>
        <w:rPr>
          <w:rFonts w:hint="eastAsia"/>
        </w:rPr>
      </w:pPr>
      <w:bookmarkStart w:id="81" w:name="_Toc100327087"/>
      <w:bookmarkStart w:id="82" w:name="_Toc100327098"/>
      <w:bookmarkStart w:id="83" w:name="_Toc101364475"/>
      <w:bookmarkStart w:id="84" w:name="_Toc80869876"/>
      <w:r>
        <w:rPr>
          <w:rFonts w:hint="eastAsia"/>
        </w:rPr>
        <w:t>质量承诺</w:t>
      </w:r>
      <w:bookmarkEnd w:id="81"/>
      <w:bookmarkEnd w:id="82"/>
      <w:bookmarkEnd w:id="83"/>
      <w:bookmarkEnd w:id="84"/>
    </w:p>
    <w:p>
      <w:pPr>
        <w:pStyle w:val="90"/>
        <w:ind w:left="0"/>
        <w:rPr>
          <w:rFonts w:hint="eastAsia"/>
          <w:strike/>
          <w:color w:val="FF0000"/>
        </w:rPr>
      </w:pPr>
      <w:r>
        <w:rPr>
          <w:rFonts w:hint="eastAsia" w:hAnsi="宋体" w:cs="宋体"/>
        </w:rPr>
        <w:t>自合同交付之日起6个月内如出现因制造商原因造成的质量问题，应免费更换或退回</w:t>
      </w:r>
      <w:r>
        <w:rPr>
          <w:rFonts w:hint="eastAsia"/>
        </w:rPr>
        <w:t>。</w:t>
      </w:r>
    </w:p>
    <w:p>
      <w:pPr>
        <w:pStyle w:val="90"/>
        <w:ind w:left="0"/>
        <w:rPr>
          <w:rFonts w:hint="eastAsia"/>
          <w:strike/>
          <w:color w:val="FF0000"/>
        </w:rPr>
      </w:pPr>
      <w:r>
        <w:rPr>
          <w:rFonts w:hint="eastAsia"/>
        </w:rPr>
        <w:t>顾客有诉求时，应在24h内给予响应。</w:t>
      </w:r>
    </w:p>
    <w:p>
      <w:pPr>
        <w:pStyle w:val="53"/>
        <w:rPr>
          <w:rFonts w:ascii="宋体" w:hAnsi="宋体"/>
        </w:rPr>
      </w:pPr>
      <w:r>
        <w:t>_________________________________</w:t>
      </w:r>
    </w:p>
    <w:p>
      <w:pPr>
        <w:pStyle w:val="90"/>
        <w:numPr>
          <w:ilvl w:val="0"/>
          <w:numId w:val="0"/>
        </w:numPr>
        <w:rPr>
          <w:rFonts w:hint="eastAsia"/>
          <w:strike/>
          <w:color w:val="FF0000"/>
        </w:rPr>
      </w:pPr>
    </w:p>
    <w:sectPr>
      <w:footerReference r:id="rId12" w:type="default"/>
      <w:footerReference r:id="rId13" w:type="even"/>
      <w:pgSz w:w="11906" w:h="16838"/>
      <w:pgMar w:top="1418"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ingLiU">
    <w:altName w:val="PMingLiU-ExtB"/>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8"/>
    </w:pPr>
    <w:r>
      <w:fldChar w:fldCharType="begin"/>
    </w:r>
    <w:r>
      <w:instrText xml:space="preserve"> PAGE  \* MERGEFORMAT </w:instrText>
    </w:r>
    <w:r>
      <w:fldChar w:fldCharType="separate"/>
    </w:r>
    <w:r>
      <w:rPr>
        <w:lang/>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8"/>
    </w:pPr>
    <w:r>
      <w:fldChar w:fldCharType="begin"/>
    </w:r>
    <w:r>
      <w:instrText xml:space="preserve"> PAGE  \* MERGEFORMAT </w:instrText>
    </w:r>
    <w:r>
      <w:fldChar w:fldCharType="separate"/>
    </w:r>
    <w:r>
      <w:rPr>
        <w:lang/>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8"/>
    </w:pPr>
    <w:r>
      <w:fldChar w:fldCharType="begin"/>
    </w:r>
    <w:r>
      <w:instrText xml:space="preserve"> PAGE  \* MERGEFORMAT </w:instrText>
    </w:r>
    <w:r>
      <w:fldChar w:fldCharType="separate"/>
    </w:r>
    <w:r>
      <w:rPr>
        <w:lang/>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rPr>
        <w:rFonts w:hint="eastAsia"/>
      </w:rPr>
    </w:pPr>
    <w:r>
      <w:t>T/ZZB XXXXX—20</w:t>
    </w:r>
    <w:r>
      <w:rPr>
        <w:rFonts w:hint="eastAsia"/>
      </w:rPr>
      <w:t>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rFonts w:hint="eastAsia"/>
      </w:rPr>
      <w:t>T/ZZB</w:t>
    </w:r>
    <w:r>
      <w:t xml:space="preserve"> XXXXX—</w:t>
    </w:r>
    <w:r>
      <w:rPr>
        <w:rFonts w:hint="eastAsia"/>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33696"/>
    <w:multiLevelType w:val="multilevel"/>
    <w:tmpl w:val="00933696"/>
    <w:lvl w:ilvl="0" w:tentative="0">
      <w:start w:val="1"/>
      <w:numFmt w:val="lowerLetter"/>
      <w:pStyle w:val="70"/>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79102AD"/>
    <w:multiLevelType w:val="multilevel"/>
    <w:tmpl w:val="079102AD"/>
    <w:lvl w:ilvl="0" w:tentative="0">
      <w:start w:val="1"/>
      <w:numFmt w:val="decimal"/>
      <w:pStyle w:val="9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4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2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8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587114F"/>
    <w:multiLevelType w:val="multilevel"/>
    <w:tmpl w:val="1587114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DBF583A"/>
    <w:multiLevelType w:val="multilevel"/>
    <w:tmpl w:val="1DBF583A"/>
    <w:lvl w:ilvl="0" w:tentative="0">
      <w:start w:val="1"/>
      <w:numFmt w:val="decimal"/>
      <w:pStyle w:val="10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8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6"/>
      <w:suff w:val="nothing"/>
      <w:lvlText w:val="%1.%2　"/>
      <w:lvlJc w:val="left"/>
      <w:pPr>
        <w:ind w:left="3255"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65"/>
      <w:suff w:val="nothing"/>
      <w:lvlText w:val="%1.%2.%3　"/>
      <w:lvlJc w:val="left"/>
      <w:pPr>
        <w:ind w:left="231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63"/>
      <w:suff w:val="nothing"/>
      <w:lvlText w:val="%1.%2.%3.%4.%5　"/>
      <w:lvlJc w:val="left"/>
      <w:pPr>
        <w:ind w:left="0" w:firstLine="0"/>
      </w:pPr>
      <w:rPr>
        <w:rFonts w:hint="eastAsia" w:ascii="黑体" w:hAnsi="Times New Roman" w:eastAsia="黑体"/>
        <w:b w:val="0"/>
        <w:i w:val="0"/>
        <w:sz w:val="21"/>
      </w:rPr>
    </w:lvl>
    <w:lvl w:ilvl="5" w:tentative="0">
      <w:start w:val="1"/>
      <w:numFmt w:val="decimal"/>
      <w:pStyle w:val="6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27"/>
      <w:suff w:val="space"/>
      <w:lvlText w:val="%1"/>
      <w:lvlJc w:val="left"/>
      <w:pPr>
        <w:ind w:left="623" w:hanging="425"/>
      </w:pPr>
      <w:rPr>
        <w:rFonts w:hint="eastAsia"/>
      </w:rPr>
    </w:lvl>
    <w:lvl w:ilvl="1" w:tentative="0">
      <w:start w:val="1"/>
      <w:numFmt w:val="decimal"/>
      <w:pStyle w:val="13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96"/>
      <w:suff w:val="nothing"/>
      <w:lvlText w:val="%1——"/>
      <w:lvlJc w:val="left"/>
      <w:pPr>
        <w:ind w:left="833" w:hanging="408"/>
      </w:pPr>
      <w:rPr>
        <w:rFonts w:hint="eastAsia"/>
      </w:rPr>
    </w:lvl>
    <w:lvl w:ilvl="1" w:tentative="0">
      <w:start w:val="1"/>
      <w:numFmt w:val="bullet"/>
      <w:pStyle w:val="110"/>
      <w:lvlText w:val=""/>
      <w:lvlJc w:val="left"/>
      <w:pPr>
        <w:tabs>
          <w:tab w:val="left" w:pos="760"/>
        </w:tabs>
        <w:ind w:left="1264" w:hanging="413"/>
      </w:pPr>
      <w:rPr>
        <w:rFonts w:hint="default" w:ascii="Symbol" w:hAnsi="Symbol"/>
        <w:color w:val="auto"/>
      </w:rPr>
    </w:lvl>
    <w:lvl w:ilvl="2" w:tentative="0">
      <w:start w:val="1"/>
      <w:numFmt w:val="bullet"/>
      <w:pStyle w:val="7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44"/>
      <w:lvlText w:val="%2)"/>
      <w:lvlJc w:val="left"/>
      <w:pPr>
        <w:tabs>
          <w:tab w:val="left" w:pos="1260"/>
        </w:tabs>
        <w:ind w:left="1259" w:hanging="419"/>
      </w:pPr>
      <w:rPr>
        <w:rFonts w:hint="eastAsia"/>
      </w:rPr>
    </w:lvl>
    <w:lvl w:ilvl="2" w:tentative="0">
      <w:start w:val="1"/>
      <w:numFmt w:val="decimal"/>
      <w:pStyle w:val="7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7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128"/>
      <w:lvlText w:val="%1"/>
      <w:lvlJc w:val="left"/>
      <w:pPr>
        <w:tabs>
          <w:tab w:val="left" w:pos="0"/>
        </w:tabs>
        <w:ind w:left="0" w:hanging="425"/>
      </w:pPr>
      <w:rPr>
        <w:rFonts w:hint="eastAsia"/>
      </w:rPr>
    </w:lvl>
    <w:lvl w:ilvl="1" w:tentative="0">
      <w:start w:val="1"/>
      <w:numFmt w:val="decimal"/>
      <w:pStyle w:val="13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1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13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5"/>
      <w:suff w:val="nothing"/>
      <w:lvlText w:val="%1.%2.%3　"/>
      <w:lvlJc w:val="left"/>
      <w:pPr>
        <w:ind w:left="0" w:firstLine="0"/>
      </w:pPr>
      <w:rPr>
        <w:rFonts w:hint="eastAsia" w:ascii="黑体" w:hAnsi="Times New Roman" w:eastAsia="黑体"/>
        <w:b w:val="0"/>
        <w:i w:val="0"/>
        <w:sz w:val="21"/>
      </w:rPr>
    </w:lvl>
    <w:lvl w:ilvl="3" w:tentative="0">
      <w:start w:val="1"/>
      <w:numFmt w:val="decimal"/>
      <w:pStyle w:val="69"/>
      <w:suff w:val="nothing"/>
      <w:lvlText w:val="%1.%2.%3.%4　"/>
      <w:lvlJc w:val="left"/>
      <w:pPr>
        <w:ind w:left="0" w:firstLine="0"/>
      </w:pPr>
      <w:rPr>
        <w:rFonts w:hint="eastAsia" w:ascii="黑体" w:hAnsi="Times New Roman" w:eastAsia="黑体"/>
        <w:b w:val="0"/>
        <w:i w:val="0"/>
        <w:sz w:val="21"/>
      </w:rPr>
    </w:lvl>
    <w:lvl w:ilvl="4" w:tentative="0">
      <w:start w:val="1"/>
      <w:numFmt w:val="decimal"/>
      <w:pStyle w:val="68"/>
      <w:suff w:val="nothing"/>
      <w:lvlText w:val="%1.%2.%3.%4.%5　"/>
      <w:lvlJc w:val="left"/>
      <w:pPr>
        <w:ind w:left="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pStyle w:val="8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3"/>
      <w:lvlText w:val="%1)"/>
      <w:lvlJc w:val="left"/>
      <w:pPr>
        <w:tabs>
          <w:tab w:val="left" w:pos="839"/>
        </w:tabs>
        <w:ind w:left="839" w:hanging="419"/>
      </w:pPr>
      <w:rPr>
        <w:rFonts w:hint="eastAsia" w:ascii="宋体" w:eastAsia="宋体"/>
        <w:b w:val="0"/>
        <w:i w:val="0"/>
        <w:sz w:val="21"/>
      </w:rPr>
    </w:lvl>
    <w:lvl w:ilvl="1" w:tentative="0">
      <w:start w:val="1"/>
      <w:numFmt w:val="decimal"/>
      <w:pStyle w:val="9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2"/>
  </w:num>
  <w:num w:numId="3">
    <w:abstractNumId w:val="18"/>
  </w:num>
  <w:num w:numId="4">
    <w:abstractNumId w:val="7"/>
  </w:num>
  <w:num w:numId="5">
    <w:abstractNumId w:val="16"/>
  </w:num>
  <w:num w:numId="6">
    <w:abstractNumId w:val="0"/>
  </w:num>
  <w:num w:numId="7">
    <w:abstractNumId w:val="11"/>
  </w:num>
  <w:num w:numId="8">
    <w:abstractNumId w:val="9"/>
  </w:num>
  <w:num w:numId="9">
    <w:abstractNumId w:val="12"/>
  </w:num>
  <w:num w:numId="10">
    <w:abstractNumId w:val="4"/>
  </w:num>
  <w:num w:numId="11">
    <w:abstractNumId w:val="1"/>
  </w:num>
  <w:num w:numId="12">
    <w:abstractNumId w:val="17"/>
  </w:num>
  <w:num w:numId="13">
    <w:abstractNumId w:val="6"/>
  </w:num>
  <w:num w:numId="14">
    <w:abstractNumId w:val="15"/>
  </w:num>
  <w:num w:numId="15">
    <w:abstractNumId w:val="3"/>
  </w:num>
  <w:num w:numId="16">
    <w:abstractNumId w:val="8"/>
  </w:num>
  <w:num w:numId="17">
    <w:abstractNumId w:val="14"/>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138E5"/>
    <w:rsid w:val="00013D86"/>
    <w:rsid w:val="00013E02"/>
    <w:rsid w:val="00016D29"/>
    <w:rsid w:val="0002143C"/>
    <w:rsid w:val="00024D73"/>
    <w:rsid w:val="00025A65"/>
    <w:rsid w:val="00026C31"/>
    <w:rsid w:val="00027280"/>
    <w:rsid w:val="00027AA4"/>
    <w:rsid w:val="00031663"/>
    <w:rsid w:val="000320A7"/>
    <w:rsid w:val="000330C0"/>
    <w:rsid w:val="00033841"/>
    <w:rsid w:val="0003559F"/>
    <w:rsid w:val="000358B6"/>
    <w:rsid w:val="00035925"/>
    <w:rsid w:val="000438F1"/>
    <w:rsid w:val="000460D7"/>
    <w:rsid w:val="0005035D"/>
    <w:rsid w:val="00052C18"/>
    <w:rsid w:val="0005352C"/>
    <w:rsid w:val="00054692"/>
    <w:rsid w:val="00056315"/>
    <w:rsid w:val="000579B7"/>
    <w:rsid w:val="00062B2F"/>
    <w:rsid w:val="00067CDF"/>
    <w:rsid w:val="00070D55"/>
    <w:rsid w:val="00074FBE"/>
    <w:rsid w:val="00083415"/>
    <w:rsid w:val="00083A09"/>
    <w:rsid w:val="000858E7"/>
    <w:rsid w:val="000868F2"/>
    <w:rsid w:val="0009005E"/>
    <w:rsid w:val="00092857"/>
    <w:rsid w:val="00096A0D"/>
    <w:rsid w:val="00097EBE"/>
    <w:rsid w:val="000A20A9"/>
    <w:rsid w:val="000A39EC"/>
    <w:rsid w:val="000A3E92"/>
    <w:rsid w:val="000A48B1"/>
    <w:rsid w:val="000B1445"/>
    <w:rsid w:val="000B3143"/>
    <w:rsid w:val="000B4B1C"/>
    <w:rsid w:val="000C2F87"/>
    <w:rsid w:val="000C3389"/>
    <w:rsid w:val="000C47A1"/>
    <w:rsid w:val="000C4928"/>
    <w:rsid w:val="000C651B"/>
    <w:rsid w:val="000C6B05"/>
    <w:rsid w:val="000C6DD6"/>
    <w:rsid w:val="000C73D4"/>
    <w:rsid w:val="000D1EBE"/>
    <w:rsid w:val="000D3D4C"/>
    <w:rsid w:val="000D4F51"/>
    <w:rsid w:val="000D51B4"/>
    <w:rsid w:val="000D6029"/>
    <w:rsid w:val="000D718B"/>
    <w:rsid w:val="000E059A"/>
    <w:rsid w:val="000E0B88"/>
    <w:rsid w:val="000E0C46"/>
    <w:rsid w:val="000E630F"/>
    <w:rsid w:val="000F030C"/>
    <w:rsid w:val="000F129C"/>
    <w:rsid w:val="000F19AE"/>
    <w:rsid w:val="000F2DD9"/>
    <w:rsid w:val="000F3707"/>
    <w:rsid w:val="001020F3"/>
    <w:rsid w:val="00102A47"/>
    <w:rsid w:val="001036BE"/>
    <w:rsid w:val="001045EA"/>
    <w:rsid w:val="001056DE"/>
    <w:rsid w:val="001064E0"/>
    <w:rsid w:val="00107050"/>
    <w:rsid w:val="001124C0"/>
    <w:rsid w:val="00122D4F"/>
    <w:rsid w:val="00124188"/>
    <w:rsid w:val="0013175F"/>
    <w:rsid w:val="001359FF"/>
    <w:rsid w:val="00136BE2"/>
    <w:rsid w:val="00146E25"/>
    <w:rsid w:val="001512B4"/>
    <w:rsid w:val="00151CF1"/>
    <w:rsid w:val="00161EF6"/>
    <w:rsid w:val="001620A5"/>
    <w:rsid w:val="00164E53"/>
    <w:rsid w:val="00166910"/>
    <w:rsid w:val="0016699D"/>
    <w:rsid w:val="001676C9"/>
    <w:rsid w:val="0017111A"/>
    <w:rsid w:val="00171447"/>
    <w:rsid w:val="00174563"/>
    <w:rsid w:val="00175159"/>
    <w:rsid w:val="00176208"/>
    <w:rsid w:val="00176BA2"/>
    <w:rsid w:val="0018057C"/>
    <w:rsid w:val="0018183F"/>
    <w:rsid w:val="0018211B"/>
    <w:rsid w:val="001830CE"/>
    <w:rsid w:val="00183884"/>
    <w:rsid w:val="001840D3"/>
    <w:rsid w:val="001900F8"/>
    <w:rsid w:val="001908A6"/>
    <w:rsid w:val="00191258"/>
    <w:rsid w:val="00191268"/>
    <w:rsid w:val="00192680"/>
    <w:rsid w:val="001926A1"/>
    <w:rsid w:val="00193037"/>
    <w:rsid w:val="00193492"/>
    <w:rsid w:val="00193A2C"/>
    <w:rsid w:val="001A288E"/>
    <w:rsid w:val="001A64C8"/>
    <w:rsid w:val="001B1355"/>
    <w:rsid w:val="001B3190"/>
    <w:rsid w:val="001B6DC2"/>
    <w:rsid w:val="001C149C"/>
    <w:rsid w:val="001C1F15"/>
    <w:rsid w:val="001C21AC"/>
    <w:rsid w:val="001C2C96"/>
    <w:rsid w:val="001C47BA"/>
    <w:rsid w:val="001C4CF0"/>
    <w:rsid w:val="001C59EA"/>
    <w:rsid w:val="001D12EF"/>
    <w:rsid w:val="001D406C"/>
    <w:rsid w:val="001D41EE"/>
    <w:rsid w:val="001E0380"/>
    <w:rsid w:val="001E13B1"/>
    <w:rsid w:val="001E37B1"/>
    <w:rsid w:val="001E3E08"/>
    <w:rsid w:val="001E590C"/>
    <w:rsid w:val="001E62F1"/>
    <w:rsid w:val="001F3A19"/>
    <w:rsid w:val="00204999"/>
    <w:rsid w:val="002116B0"/>
    <w:rsid w:val="00232785"/>
    <w:rsid w:val="00234467"/>
    <w:rsid w:val="002352BB"/>
    <w:rsid w:val="00236563"/>
    <w:rsid w:val="00237D8D"/>
    <w:rsid w:val="0024164C"/>
    <w:rsid w:val="00241DA2"/>
    <w:rsid w:val="00245AC4"/>
    <w:rsid w:val="0024669F"/>
    <w:rsid w:val="00247FEE"/>
    <w:rsid w:val="00250E7D"/>
    <w:rsid w:val="00252BC8"/>
    <w:rsid w:val="00253453"/>
    <w:rsid w:val="002565D5"/>
    <w:rsid w:val="0026016A"/>
    <w:rsid w:val="002622C0"/>
    <w:rsid w:val="0026410B"/>
    <w:rsid w:val="002663B7"/>
    <w:rsid w:val="00267E8E"/>
    <w:rsid w:val="00271141"/>
    <w:rsid w:val="00277556"/>
    <w:rsid w:val="0027759F"/>
    <w:rsid w:val="002778AE"/>
    <w:rsid w:val="0028098B"/>
    <w:rsid w:val="00280E4B"/>
    <w:rsid w:val="0028269A"/>
    <w:rsid w:val="00283590"/>
    <w:rsid w:val="002868D2"/>
    <w:rsid w:val="00286973"/>
    <w:rsid w:val="00290075"/>
    <w:rsid w:val="002911B5"/>
    <w:rsid w:val="00294E70"/>
    <w:rsid w:val="00296269"/>
    <w:rsid w:val="002A1924"/>
    <w:rsid w:val="002A7420"/>
    <w:rsid w:val="002B0F12"/>
    <w:rsid w:val="002B1308"/>
    <w:rsid w:val="002B2632"/>
    <w:rsid w:val="002B3ECF"/>
    <w:rsid w:val="002B42B8"/>
    <w:rsid w:val="002B4554"/>
    <w:rsid w:val="002B46EE"/>
    <w:rsid w:val="002B506E"/>
    <w:rsid w:val="002C6053"/>
    <w:rsid w:val="002C72D8"/>
    <w:rsid w:val="002D0E66"/>
    <w:rsid w:val="002D11FA"/>
    <w:rsid w:val="002D7C10"/>
    <w:rsid w:val="002E02A8"/>
    <w:rsid w:val="002E0DDF"/>
    <w:rsid w:val="002E2906"/>
    <w:rsid w:val="002E5635"/>
    <w:rsid w:val="002E64C3"/>
    <w:rsid w:val="002E6A2C"/>
    <w:rsid w:val="002F1D8C"/>
    <w:rsid w:val="002F21DA"/>
    <w:rsid w:val="002F2D5C"/>
    <w:rsid w:val="002F4D52"/>
    <w:rsid w:val="00301F39"/>
    <w:rsid w:val="00305BFC"/>
    <w:rsid w:val="00307272"/>
    <w:rsid w:val="00317F54"/>
    <w:rsid w:val="00320581"/>
    <w:rsid w:val="00325926"/>
    <w:rsid w:val="00325B6D"/>
    <w:rsid w:val="003261E3"/>
    <w:rsid w:val="00327A8A"/>
    <w:rsid w:val="00331B2F"/>
    <w:rsid w:val="003335A5"/>
    <w:rsid w:val="00336610"/>
    <w:rsid w:val="00336CBF"/>
    <w:rsid w:val="00343F73"/>
    <w:rsid w:val="00345060"/>
    <w:rsid w:val="003457C2"/>
    <w:rsid w:val="003471BD"/>
    <w:rsid w:val="0035323B"/>
    <w:rsid w:val="00355573"/>
    <w:rsid w:val="003578BA"/>
    <w:rsid w:val="0036015A"/>
    <w:rsid w:val="003609D2"/>
    <w:rsid w:val="00363F22"/>
    <w:rsid w:val="00364E5C"/>
    <w:rsid w:val="00366B30"/>
    <w:rsid w:val="00370C90"/>
    <w:rsid w:val="00372670"/>
    <w:rsid w:val="00375564"/>
    <w:rsid w:val="0038088A"/>
    <w:rsid w:val="00383191"/>
    <w:rsid w:val="00386624"/>
    <w:rsid w:val="00386DED"/>
    <w:rsid w:val="00387FC4"/>
    <w:rsid w:val="0039063E"/>
    <w:rsid w:val="0039076B"/>
    <w:rsid w:val="003912E7"/>
    <w:rsid w:val="00392A0C"/>
    <w:rsid w:val="00393947"/>
    <w:rsid w:val="003A09F5"/>
    <w:rsid w:val="003A2275"/>
    <w:rsid w:val="003A6A4F"/>
    <w:rsid w:val="003A7088"/>
    <w:rsid w:val="003B00DF"/>
    <w:rsid w:val="003B1275"/>
    <w:rsid w:val="003B1778"/>
    <w:rsid w:val="003B2FE8"/>
    <w:rsid w:val="003B6F85"/>
    <w:rsid w:val="003C11CB"/>
    <w:rsid w:val="003C4898"/>
    <w:rsid w:val="003C75F3"/>
    <w:rsid w:val="003C78A3"/>
    <w:rsid w:val="003D672F"/>
    <w:rsid w:val="003E1867"/>
    <w:rsid w:val="003E5729"/>
    <w:rsid w:val="003F4EE0"/>
    <w:rsid w:val="004011AB"/>
    <w:rsid w:val="00402153"/>
    <w:rsid w:val="00402FC1"/>
    <w:rsid w:val="00404ADE"/>
    <w:rsid w:val="00410A0C"/>
    <w:rsid w:val="00413019"/>
    <w:rsid w:val="004208F2"/>
    <w:rsid w:val="00421A26"/>
    <w:rsid w:val="0042218A"/>
    <w:rsid w:val="00425082"/>
    <w:rsid w:val="00430685"/>
    <w:rsid w:val="00431DEB"/>
    <w:rsid w:val="00442C64"/>
    <w:rsid w:val="00446B29"/>
    <w:rsid w:val="00453F9A"/>
    <w:rsid w:val="00471E91"/>
    <w:rsid w:val="00474675"/>
    <w:rsid w:val="0047470C"/>
    <w:rsid w:val="00475DA3"/>
    <w:rsid w:val="00481E99"/>
    <w:rsid w:val="0048466A"/>
    <w:rsid w:val="00484AC3"/>
    <w:rsid w:val="00494314"/>
    <w:rsid w:val="00496379"/>
    <w:rsid w:val="004A25B8"/>
    <w:rsid w:val="004A35F9"/>
    <w:rsid w:val="004A42C5"/>
    <w:rsid w:val="004A61F3"/>
    <w:rsid w:val="004A6C87"/>
    <w:rsid w:val="004B154F"/>
    <w:rsid w:val="004B1A70"/>
    <w:rsid w:val="004B202F"/>
    <w:rsid w:val="004B24C1"/>
    <w:rsid w:val="004B410B"/>
    <w:rsid w:val="004B4C2C"/>
    <w:rsid w:val="004C04E5"/>
    <w:rsid w:val="004C25B7"/>
    <w:rsid w:val="004C292F"/>
    <w:rsid w:val="004C45AB"/>
    <w:rsid w:val="004C57F8"/>
    <w:rsid w:val="004D5B5D"/>
    <w:rsid w:val="004D6EBF"/>
    <w:rsid w:val="004E2083"/>
    <w:rsid w:val="004E287F"/>
    <w:rsid w:val="004E37A6"/>
    <w:rsid w:val="004E5004"/>
    <w:rsid w:val="004E5141"/>
    <w:rsid w:val="004F3FF9"/>
    <w:rsid w:val="004F76FA"/>
    <w:rsid w:val="0050335D"/>
    <w:rsid w:val="0050709E"/>
    <w:rsid w:val="00510280"/>
    <w:rsid w:val="00513D73"/>
    <w:rsid w:val="00514A43"/>
    <w:rsid w:val="005174E5"/>
    <w:rsid w:val="00522393"/>
    <w:rsid w:val="00522620"/>
    <w:rsid w:val="00522E8F"/>
    <w:rsid w:val="0052302C"/>
    <w:rsid w:val="00523883"/>
    <w:rsid w:val="00524376"/>
    <w:rsid w:val="00525656"/>
    <w:rsid w:val="0052625F"/>
    <w:rsid w:val="00532FB0"/>
    <w:rsid w:val="00534C02"/>
    <w:rsid w:val="005358AA"/>
    <w:rsid w:val="00541489"/>
    <w:rsid w:val="0054264B"/>
    <w:rsid w:val="00543786"/>
    <w:rsid w:val="005460DC"/>
    <w:rsid w:val="005533D7"/>
    <w:rsid w:val="005612FC"/>
    <w:rsid w:val="005628E8"/>
    <w:rsid w:val="005659F2"/>
    <w:rsid w:val="005703DE"/>
    <w:rsid w:val="00577871"/>
    <w:rsid w:val="00582641"/>
    <w:rsid w:val="0058464E"/>
    <w:rsid w:val="005879BD"/>
    <w:rsid w:val="005921CF"/>
    <w:rsid w:val="00594BF3"/>
    <w:rsid w:val="005A01CB"/>
    <w:rsid w:val="005A58FF"/>
    <w:rsid w:val="005A5EAF"/>
    <w:rsid w:val="005A64C0"/>
    <w:rsid w:val="005B0A39"/>
    <w:rsid w:val="005B1735"/>
    <w:rsid w:val="005B3C11"/>
    <w:rsid w:val="005C1C28"/>
    <w:rsid w:val="005C2DCF"/>
    <w:rsid w:val="005C6DB5"/>
    <w:rsid w:val="005C7738"/>
    <w:rsid w:val="005D0725"/>
    <w:rsid w:val="005D4D2B"/>
    <w:rsid w:val="005E19E7"/>
    <w:rsid w:val="005F48F2"/>
    <w:rsid w:val="005F7610"/>
    <w:rsid w:val="00604385"/>
    <w:rsid w:val="006102DB"/>
    <w:rsid w:val="00610DCF"/>
    <w:rsid w:val="00611A02"/>
    <w:rsid w:val="0061447A"/>
    <w:rsid w:val="0061716C"/>
    <w:rsid w:val="00617A10"/>
    <w:rsid w:val="00623DF0"/>
    <w:rsid w:val="006243A1"/>
    <w:rsid w:val="00626F5D"/>
    <w:rsid w:val="006327D3"/>
    <w:rsid w:val="00632E56"/>
    <w:rsid w:val="006345FE"/>
    <w:rsid w:val="00634709"/>
    <w:rsid w:val="006353A8"/>
    <w:rsid w:val="00635CBA"/>
    <w:rsid w:val="0063656A"/>
    <w:rsid w:val="00637DB3"/>
    <w:rsid w:val="0064338B"/>
    <w:rsid w:val="00645B06"/>
    <w:rsid w:val="00646542"/>
    <w:rsid w:val="006504F4"/>
    <w:rsid w:val="006515B3"/>
    <w:rsid w:val="00654BC9"/>
    <w:rsid w:val="006552FD"/>
    <w:rsid w:val="00657059"/>
    <w:rsid w:val="00663AF3"/>
    <w:rsid w:val="00664DD8"/>
    <w:rsid w:val="00666B6C"/>
    <w:rsid w:val="00667189"/>
    <w:rsid w:val="006673E9"/>
    <w:rsid w:val="0067012C"/>
    <w:rsid w:val="0067609E"/>
    <w:rsid w:val="00676627"/>
    <w:rsid w:val="00676BEF"/>
    <w:rsid w:val="00681BA0"/>
    <w:rsid w:val="00682682"/>
    <w:rsid w:val="00682702"/>
    <w:rsid w:val="00692368"/>
    <w:rsid w:val="006941A9"/>
    <w:rsid w:val="006941C1"/>
    <w:rsid w:val="00694CF1"/>
    <w:rsid w:val="006A00F2"/>
    <w:rsid w:val="006A2EBC"/>
    <w:rsid w:val="006A3AA1"/>
    <w:rsid w:val="006A5EA0"/>
    <w:rsid w:val="006A783B"/>
    <w:rsid w:val="006A7B33"/>
    <w:rsid w:val="006B12A4"/>
    <w:rsid w:val="006B41F3"/>
    <w:rsid w:val="006B4E13"/>
    <w:rsid w:val="006B75DD"/>
    <w:rsid w:val="006B7CA2"/>
    <w:rsid w:val="006C202C"/>
    <w:rsid w:val="006C67E0"/>
    <w:rsid w:val="006C7ABA"/>
    <w:rsid w:val="006D0D60"/>
    <w:rsid w:val="006D1122"/>
    <w:rsid w:val="006D3C00"/>
    <w:rsid w:val="006D49B5"/>
    <w:rsid w:val="006D7260"/>
    <w:rsid w:val="006E007B"/>
    <w:rsid w:val="006E3675"/>
    <w:rsid w:val="006E4A7F"/>
    <w:rsid w:val="006E6A92"/>
    <w:rsid w:val="006E6B15"/>
    <w:rsid w:val="006F0D88"/>
    <w:rsid w:val="006F5381"/>
    <w:rsid w:val="006F565E"/>
    <w:rsid w:val="00704DF6"/>
    <w:rsid w:val="0070651C"/>
    <w:rsid w:val="00706B5C"/>
    <w:rsid w:val="00707AE6"/>
    <w:rsid w:val="007132A3"/>
    <w:rsid w:val="00716421"/>
    <w:rsid w:val="00721530"/>
    <w:rsid w:val="00724CDB"/>
    <w:rsid w:val="00724EFB"/>
    <w:rsid w:val="00737558"/>
    <w:rsid w:val="0074177A"/>
    <w:rsid w:val="007419C3"/>
    <w:rsid w:val="00745088"/>
    <w:rsid w:val="00745F48"/>
    <w:rsid w:val="00746508"/>
    <w:rsid w:val="007467A7"/>
    <w:rsid w:val="007469DD"/>
    <w:rsid w:val="0074741B"/>
    <w:rsid w:val="0074759E"/>
    <w:rsid w:val="007478EA"/>
    <w:rsid w:val="0075415C"/>
    <w:rsid w:val="00757471"/>
    <w:rsid w:val="00761930"/>
    <w:rsid w:val="00763502"/>
    <w:rsid w:val="007670AD"/>
    <w:rsid w:val="00775094"/>
    <w:rsid w:val="007753F7"/>
    <w:rsid w:val="00777106"/>
    <w:rsid w:val="007863C3"/>
    <w:rsid w:val="00787A13"/>
    <w:rsid w:val="0079077F"/>
    <w:rsid w:val="007913AB"/>
    <w:rsid w:val="007914F7"/>
    <w:rsid w:val="007941C3"/>
    <w:rsid w:val="007A62F1"/>
    <w:rsid w:val="007A6577"/>
    <w:rsid w:val="007A7A93"/>
    <w:rsid w:val="007B016B"/>
    <w:rsid w:val="007B1625"/>
    <w:rsid w:val="007B403F"/>
    <w:rsid w:val="007B706E"/>
    <w:rsid w:val="007B71EB"/>
    <w:rsid w:val="007B77F6"/>
    <w:rsid w:val="007C2123"/>
    <w:rsid w:val="007C4835"/>
    <w:rsid w:val="007C5590"/>
    <w:rsid w:val="007C6205"/>
    <w:rsid w:val="007C686A"/>
    <w:rsid w:val="007C728E"/>
    <w:rsid w:val="007D07C1"/>
    <w:rsid w:val="007D15F1"/>
    <w:rsid w:val="007D2C53"/>
    <w:rsid w:val="007D3D60"/>
    <w:rsid w:val="007D3D63"/>
    <w:rsid w:val="007E1980"/>
    <w:rsid w:val="007E4B76"/>
    <w:rsid w:val="007E5EA8"/>
    <w:rsid w:val="007F0450"/>
    <w:rsid w:val="007F0CF1"/>
    <w:rsid w:val="007F12A5"/>
    <w:rsid w:val="007F4CF1"/>
    <w:rsid w:val="007F6E0B"/>
    <w:rsid w:val="007F758D"/>
    <w:rsid w:val="007F7D52"/>
    <w:rsid w:val="00803EC4"/>
    <w:rsid w:val="00804ADB"/>
    <w:rsid w:val="0080654C"/>
    <w:rsid w:val="008071C6"/>
    <w:rsid w:val="00807F26"/>
    <w:rsid w:val="00810028"/>
    <w:rsid w:val="00817A00"/>
    <w:rsid w:val="00823015"/>
    <w:rsid w:val="00826715"/>
    <w:rsid w:val="00827BFC"/>
    <w:rsid w:val="0083236C"/>
    <w:rsid w:val="00835DB3"/>
    <w:rsid w:val="0083617B"/>
    <w:rsid w:val="008371BD"/>
    <w:rsid w:val="00846855"/>
    <w:rsid w:val="008504A8"/>
    <w:rsid w:val="0085282E"/>
    <w:rsid w:val="00856BCD"/>
    <w:rsid w:val="008620B9"/>
    <w:rsid w:val="0087198C"/>
    <w:rsid w:val="00872C1F"/>
    <w:rsid w:val="00872CEE"/>
    <w:rsid w:val="00873B42"/>
    <w:rsid w:val="00875157"/>
    <w:rsid w:val="00875D81"/>
    <w:rsid w:val="00880140"/>
    <w:rsid w:val="0088406F"/>
    <w:rsid w:val="008856D8"/>
    <w:rsid w:val="00885C89"/>
    <w:rsid w:val="00892E82"/>
    <w:rsid w:val="00897415"/>
    <w:rsid w:val="008A7B26"/>
    <w:rsid w:val="008B44C2"/>
    <w:rsid w:val="008B6A2E"/>
    <w:rsid w:val="008B6BE5"/>
    <w:rsid w:val="008B76F6"/>
    <w:rsid w:val="008B7F3B"/>
    <w:rsid w:val="008C1B58"/>
    <w:rsid w:val="008C39AE"/>
    <w:rsid w:val="008C590D"/>
    <w:rsid w:val="008C6ADB"/>
    <w:rsid w:val="008C77BB"/>
    <w:rsid w:val="008D0AC3"/>
    <w:rsid w:val="008E031B"/>
    <w:rsid w:val="008E6D52"/>
    <w:rsid w:val="008E7029"/>
    <w:rsid w:val="008E7EF6"/>
    <w:rsid w:val="008F0478"/>
    <w:rsid w:val="008F138F"/>
    <w:rsid w:val="008F1F98"/>
    <w:rsid w:val="008F5D93"/>
    <w:rsid w:val="008F6758"/>
    <w:rsid w:val="0090141B"/>
    <w:rsid w:val="00901F00"/>
    <w:rsid w:val="00901FCE"/>
    <w:rsid w:val="00902F08"/>
    <w:rsid w:val="009040DD"/>
    <w:rsid w:val="00905B47"/>
    <w:rsid w:val="00907C0E"/>
    <w:rsid w:val="00911E47"/>
    <w:rsid w:val="0091331C"/>
    <w:rsid w:val="00914002"/>
    <w:rsid w:val="009201D6"/>
    <w:rsid w:val="0092585F"/>
    <w:rsid w:val="00925867"/>
    <w:rsid w:val="0092670E"/>
    <w:rsid w:val="00926917"/>
    <w:rsid w:val="009269C4"/>
    <w:rsid w:val="009279DE"/>
    <w:rsid w:val="00930116"/>
    <w:rsid w:val="0093042B"/>
    <w:rsid w:val="0093210C"/>
    <w:rsid w:val="0094212C"/>
    <w:rsid w:val="00943058"/>
    <w:rsid w:val="00945515"/>
    <w:rsid w:val="0094666E"/>
    <w:rsid w:val="009510CC"/>
    <w:rsid w:val="00954689"/>
    <w:rsid w:val="00956966"/>
    <w:rsid w:val="009617C9"/>
    <w:rsid w:val="00961C93"/>
    <w:rsid w:val="00965324"/>
    <w:rsid w:val="0096651F"/>
    <w:rsid w:val="00966740"/>
    <w:rsid w:val="0097091E"/>
    <w:rsid w:val="00972E76"/>
    <w:rsid w:val="009760D3"/>
    <w:rsid w:val="00977132"/>
    <w:rsid w:val="009776B8"/>
    <w:rsid w:val="0097776E"/>
    <w:rsid w:val="00981A4B"/>
    <w:rsid w:val="00982501"/>
    <w:rsid w:val="00983F05"/>
    <w:rsid w:val="00984731"/>
    <w:rsid w:val="009877D3"/>
    <w:rsid w:val="00990E49"/>
    <w:rsid w:val="00990FFD"/>
    <w:rsid w:val="00991B0C"/>
    <w:rsid w:val="009932B4"/>
    <w:rsid w:val="00993A39"/>
    <w:rsid w:val="00994E8F"/>
    <w:rsid w:val="009951DC"/>
    <w:rsid w:val="009959BB"/>
    <w:rsid w:val="00997158"/>
    <w:rsid w:val="009A1D0B"/>
    <w:rsid w:val="009A3A7C"/>
    <w:rsid w:val="009A7D1B"/>
    <w:rsid w:val="009B090E"/>
    <w:rsid w:val="009B2ADB"/>
    <w:rsid w:val="009B2E74"/>
    <w:rsid w:val="009B31D0"/>
    <w:rsid w:val="009B460D"/>
    <w:rsid w:val="009B5586"/>
    <w:rsid w:val="009B603A"/>
    <w:rsid w:val="009B7AE1"/>
    <w:rsid w:val="009C0C53"/>
    <w:rsid w:val="009C1CA3"/>
    <w:rsid w:val="009C2D0E"/>
    <w:rsid w:val="009C3DAC"/>
    <w:rsid w:val="009C42E0"/>
    <w:rsid w:val="009D2E9E"/>
    <w:rsid w:val="009D4AD0"/>
    <w:rsid w:val="009D5362"/>
    <w:rsid w:val="009E1415"/>
    <w:rsid w:val="009E306D"/>
    <w:rsid w:val="009E5FCB"/>
    <w:rsid w:val="009E6116"/>
    <w:rsid w:val="009E7833"/>
    <w:rsid w:val="009F2572"/>
    <w:rsid w:val="00A02E43"/>
    <w:rsid w:val="00A05B4A"/>
    <w:rsid w:val="00A065F9"/>
    <w:rsid w:val="00A073AF"/>
    <w:rsid w:val="00A07F34"/>
    <w:rsid w:val="00A11020"/>
    <w:rsid w:val="00A22154"/>
    <w:rsid w:val="00A23159"/>
    <w:rsid w:val="00A25C38"/>
    <w:rsid w:val="00A27AAE"/>
    <w:rsid w:val="00A35933"/>
    <w:rsid w:val="00A36BBE"/>
    <w:rsid w:val="00A4052A"/>
    <w:rsid w:val="00A4307A"/>
    <w:rsid w:val="00A4514B"/>
    <w:rsid w:val="00A46642"/>
    <w:rsid w:val="00A47178"/>
    <w:rsid w:val="00A47EBB"/>
    <w:rsid w:val="00A500ED"/>
    <w:rsid w:val="00A51CDD"/>
    <w:rsid w:val="00A529C1"/>
    <w:rsid w:val="00A55F08"/>
    <w:rsid w:val="00A5630E"/>
    <w:rsid w:val="00A62DE4"/>
    <w:rsid w:val="00A63191"/>
    <w:rsid w:val="00A6730D"/>
    <w:rsid w:val="00A71625"/>
    <w:rsid w:val="00A71B9B"/>
    <w:rsid w:val="00A738F3"/>
    <w:rsid w:val="00A751C7"/>
    <w:rsid w:val="00A758B9"/>
    <w:rsid w:val="00A76AE7"/>
    <w:rsid w:val="00A800AD"/>
    <w:rsid w:val="00A83673"/>
    <w:rsid w:val="00A85B23"/>
    <w:rsid w:val="00A87844"/>
    <w:rsid w:val="00A92996"/>
    <w:rsid w:val="00A933B6"/>
    <w:rsid w:val="00A97B6C"/>
    <w:rsid w:val="00AA038C"/>
    <w:rsid w:val="00AA5F8C"/>
    <w:rsid w:val="00AA7A09"/>
    <w:rsid w:val="00AA7ED9"/>
    <w:rsid w:val="00AB3B50"/>
    <w:rsid w:val="00AB5136"/>
    <w:rsid w:val="00AB68C7"/>
    <w:rsid w:val="00AC05B1"/>
    <w:rsid w:val="00AD233B"/>
    <w:rsid w:val="00AD3565"/>
    <w:rsid w:val="00AD356C"/>
    <w:rsid w:val="00AD358E"/>
    <w:rsid w:val="00AE0F38"/>
    <w:rsid w:val="00AE2914"/>
    <w:rsid w:val="00AE4D98"/>
    <w:rsid w:val="00AE6D15"/>
    <w:rsid w:val="00AF1FBB"/>
    <w:rsid w:val="00AF4EC9"/>
    <w:rsid w:val="00B01A38"/>
    <w:rsid w:val="00B01DA8"/>
    <w:rsid w:val="00B02C97"/>
    <w:rsid w:val="00B04182"/>
    <w:rsid w:val="00B05833"/>
    <w:rsid w:val="00B07AE3"/>
    <w:rsid w:val="00B11430"/>
    <w:rsid w:val="00B12535"/>
    <w:rsid w:val="00B1433E"/>
    <w:rsid w:val="00B17243"/>
    <w:rsid w:val="00B20C84"/>
    <w:rsid w:val="00B21A9C"/>
    <w:rsid w:val="00B303D8"/>
    <w:rsid w:val="00B34825"/>
    <w:rsid w:val="00B353EB"/>
    <w:rsid w:val="00B35833"/>
    <w:rsid w:val="00B365D6"/>
    <w:rsid w:val="00B439C4"/>
    <w:rsid w:val="00B44504"/>
    <w:rsid w:val="00B4535E"/>
    <w:rsid w:val="00B45414"/>
    <w:rsid w:val="00B4542C"/>
    <w:rsid w:val="00B52A8C"/>
    <w:rsid w:val="00B61FF2"/>
    <w:rsid w:val="00B636A8"/>
    <w:rsid w:val="00B65CE7"/>
    <w:rsid w:val="00B665C6"/>
    <w:rsid w:val="00B70D5D"/>
    <w:rsid w:val="00B71930"/>
    <w:rsid w:val="00B72576"/>
    <w:rsid w:val="00B728C6"/>
    <w:rsid w:val="00B736F8"/>
    <w:rsid w:val="00B75641"/>
    <w:rsid w:val="00B778C6"/>
    <w:rsid w:val="00B80097"/>
    <w:rsid w:val="00B805AF"/>
    <w:rsid w:val="00B849AD"/>
    <w:rsid w:val="00B869EC"/>
    <w:rsid w:val="00B9397A"/>
    <w:rsid w:val="00B9633D"/>
    <w:rsid w:val="00B965B9"/>
    <w:rsid w:val="00BA0F49"/>
    <w:rsid w:val="00BA2EBE"/>
    <w:rsid w:val="00BA51F1"/>
    <w:rsid w:val="00BB0562"/>
    <w:rsid w:val="00BB0F28"/>
    <w:rsid w:val="00BB26C2"/>
    <w:rsid w:val="00BB2A9F"/>
    <w:rsid w:val="00BB458A"/>
    <w:rsid w:val="00BB5A2B"/>
    <w:rsid w:val="00BC2D46"/>
    <w:rsid w:val="00BD00D3"/>
    <w:rsid w:val="00BD0B97"/>
    <w:rsid w:val="00BD1659"/>
    <w:rsid w:val="00BD3AA9"/>
    <w:rsid w:val="00BD414B"/>
    <w:rsid w:val="00BD4A18"/>
    <w:rsid w:val="00BD6DB2"/>
    <w:rsid w:val="00BE11CF"/>
    <w:rsid w:val="00BE1AAD"/>
    <w:rsid w:val="00BE21AB"/>
    <w:rsid w:val="00BE55CB"/>
    <w:rsid w:val="00BF4606"/>
    <w:rsid w:val="00BF617A"/>
    <w:rsid w:val="00C0027C"/>
    <w:rsid w:val="00C0379D"/>
    <w:rsid w:val="00C03931"/>
    <w:rsid w:val="00C042AB"/>
    <w:rsid w:val="00C05FE3"/>
    <w:rsid w:val="00C128C7"/>
    <w:rsid w:val="00C2136D"/>
    <w:rsid w:val="00C214EE"/>
    <w:rsid w:val="00C21520"/>
    <w:rsid w:val="00C2314B"/>
    <w:rsid w:val="00C24971"/>
    <w:rsid w:val="00C25322"/>
    <w:rsid w:val="00C2599E"/>
    <w:rsid w:val="00C26BE5"/>
    <w:rsid w:val="00C26E4D"/>
    <w:rsid w:val="00C27909"/>
    <w:rsid w:val="00C27B03"/>
    <w:rsid w:val="00C314E1"/>
    <w:rsid w:val="00C32C07"/>
    <w:rsid w:val="00C3436C"/>
    <w:rsid w:val="00C34397"/>
    <w:rsid w:val="00C373C5"/>
    <w:rsid w:val="00C37B9B"/>
    <w:rsid w:val="00C4095D"/>
    <w:rsid w:val="00C41209"/>
    <w:rsid w:val="00C46FFC"/>
    <w:rsid w:val="00C5683D"/>
    <w:rsid w:val="00C57465"/>
    <w:rsid w:val="00C601D2"/>
    <w:rsid w:val="00C60EC8"/>
    <w:rsid w:val="00C646AB"/>
    <w:rsid w:val="00C65579"/>
    <w:rsid w:val="00C65BCC"/>
    <w:rsid w:val="00C66970"/>
    <w:rsid w:val="00C7225E"/>
    <w:rsid w:val="00C72D53"/>
    <w:rsid w:val="00C85226"/>
    <w:rsid w:val="00C8691C"/>
    <w:rsid w:val="00C96026"/>
    <w:rsid w:val="00CA104B"/>
    <w:rsid w:val="00CA168A"/>
    <w:rsid w:val="00CA357E"/>
    <w:rsid w:val="00CA44F9"/>
    <w:rsid w:val="00CA4A69"/>
    <w:rsid w:val="00CA4BBE"/>
    <w:rsid w:val="00CB0632"/>
    <w:rsid w:val="00CB301C"/>
    <w:rsid w:val="00CB577C"/>
    <w:rsid w:val="00CC03F5"/>
    <w:rsid w:val="00CC083A"/>
    <w:rsid w:val="00CC3E0C"/>
    <w:rsid w:val="00CC579C"/>
    <w:rsid w:val="00CC58D3"/>
    <w:rsid w:val="00CC784D"/>
    <w:rsid w:val="00CD0FF7"/>
    <w:rsid w:val="00CD38E1"/>
    <w:rsid w:val="00CD4306"/>
    <w:rsid w:val="00CD73F2"/>
    <w:rsid w:val="00CE53C6"/>
    <w:rsid w:val="00CF1A0D"/>
    <w:rsid w:val="00D00CA4"/>
    <w:rsid w:val="00D01D95"/>
    <w:rsid w:val="00D03332"/>
    <w:rsid w:val="00D0337B"/>
    <w:rsid w:val="00D05F4E"/>
    <w:rsid w:val="00D079B2"/>
    <w:rsid w:val="00D114E9"/>
    <w:rsid w:val="00D15914"/>
    <w:rsid w:val="00D21EA5"/>
    <w:rsid w:val="00D267B7"/>
    <w:rsid w:val="00D26CB7"/>
    <w:rsid w:val="00D27E4A"/>
    <w:rsid w:val="00D3154A"/>
    <w:rsid w:val="00D33EEB"/>
    <w:rsid w:val="00D34345"/>
    <w:rsid w:val="00D429C6"/>
    <w:rsid w:val="00D4568F"/>
    <w:rsid w:val="00D46D64"/>
    <w:rsid w:val="00D47748"/>
    <w:rsid w:val="00D47F20"/>
    <w:rsid w:val="00D509EA"/>
    <w:rsid w:val="00D52404"/>
    <w:rsid w:val="00D52C0C"/>
    <w:rsid w:val="00D54CC3"/>
    <w:rsid w:val="00D5505F"/>
    <w:rsid w:val="00D6041A"/>
    <w:rsid w:val="00D633EB"/>
    <w:rsid w:val="00D66420"/>
    <w:rsid w:val="00D66561"/>
    <w:rsid w:val="00D715E5"/>
    <w:rsid w:val="00D73931"/>
    <w:rsid w:val="00D82FF7"/>
    <w:rsid w:val="00D832C2"/>
    <w:rsid w:val="00D833B3"/>
    <w:rsid w:val="00D847FE"/>
    <w:rsid w:val="00D91397"/>
    <w:rsid w:val="00D9282B"/>
    <w:rsid w:val="00D9562D"/>
    <w:rsid w:val="00D964EA"/>
    <w:rsid w:val="00D966D0"/>
    <w:rsid w:val="00D96AEA"/>
    <w:rsid w:val="00DA0C59"/>
    <w:rsid w:val="00DA3251"/>
    <w:rsid w:val="00DA3991"/>
    <w:rsid w:val="00DB037A"/>
    <w:rsid w:val="00DB605A"/>
    <w:rsid w:val="00DB7E6C"/>
    <w:rsid w:val="00DD32C9"/>
    <w:rsid w:val="00DD34D7"/>
    <w:rsid w:val="00DD5A29"/>
    <w:rsid w:val="00DD5D9D"/>
    <w:rsid w:val="00DE0AF0"/>
    <w:rsid w:val="00DE1885"/>
    <w:rsid w:val="00DE35CB"/>
    <w:rsid w:val="00DE7302"/>
    <w:rsid w:val="00DF21E9"/>
    <w:rsid w:val="00E00F14"/>
    <w:rsid w:val="00E02458"/>
    <w:rsid w:val="00E06386"/>
    <w:rsid w:val="00E12E39"/>
    <w:rsid w:val="00E20212"/>
    <w:rsid w:val="00E2049D"/>
    <w:rsid w:val="00E24EB4"/>
    <w:rsid w:val="00E320ED"/>
    <w:rsid w:val="00E3219B"/>
    <w:rsid w:val="00E33AFB"/>
    <w:rsid w:val="00E34218"/>
    <w:rsid w:val="00E34E8E"/>
    <w:rsid w:val="00E4001E"/>
    <w:rsid w:val="00E459CC"/>
    <w:rsid w:val="00E46282"/>
    <w:rsid w:val="00E5216E"/>
    <w:rsid w:val="00E56C20"/>
    <w:rsid w:val="00E5799C"/>
    <w:rsid w:val="00E611DB"/>
    <w:rsid w:val="00E70ABD"/>
    <w:rsid w:val="00E8149A"/>
    <w:rsid w:val="00E82344"/>
    <w:rsid w:val="00E84C82"/>
    <w:rsid w:val="00E84D64"/>
    <w:rsid w:val="00E85F31"/>
    <w:rsid w:val="00E87408"/>
    <w:rsid w:val="00E914C4"/>
    <w:rsid w:val="00E9258A"/>
    <w:rsid w:val="00E934F5"/>
    <w:rsid w:val="00E96961"/>
    <w:rsid w:val="00EA72EC"/>
    <w:rsid w:val="00EB11CB"/>
    <w:rsid w:val="00EB275A"/>
    <w:rsid w:val="00EB5CDA"/>
    <w:rsid w:val="00EB6633"/>
    <w:rsid w:val="00EB786A"/>
    <w:rsid w:val="00EB79E7"/>
    <w:rsid w:val="00EC1578"/>
    <w:rsid w:val="00EC1C72"/>
    <w:rsid w:val="00EC3CC9"/>
    <w:rsid w:val="00EC5316"/>
    <w:rsid w:val="00EC5F93"/>
    <w:rsid w:val="00EC680A"/>
    <w:rsid w:val="00ED0DFA"/>
    <w:rsid w:val="00ED35A4"/>
    <w:rsid w:val="00ED3A2B"/>
    <w:rsid w:val="00ED5078"/>
    <w:rsid w:val="00ED699F"/>
    <w:rsid w:val="00EE2BED"/>
    <w:rsid w:val="00EE374B"/>
    <w:rsid w:val="00EE46AE"/>
    <w:rsid w:val="00EE6E2C"/>
    <w:rsid w:val="00EF42A6"/>
    <w:rsid w:val="00EF5507"/>
    <w:rsid w:val="00EF624A"/>
    <w:rsid w:val="00F11BB5"/>
    <w:rsid w:val="00F1417B"/>
    <w:rsid w:val="00F15363"/>
    <w:rsid w:val="00F1689B"/>
    <w:rsid w:val="00F169F2"/>
    <w:rsid w:val="00F2077F"/>
    <w:rsid w:val="00F245DD"/>
    <w:rsid w:val="00F30DC5"/>
    <w:rsid w:val="00F3371B"/>
    <w:rsid w:val="00F34B99"/>
    <w:rsid w:val="00F378D0"/>
    <w:rsid w:val="00F45171"/>
    <w:rsid w:val="00F4757E"/>
    <w:rsid w:val="00F52DAB"/>
    <w:rsid w:val="00F543F0"/>
    <w:rsid w:val="00F5563A"/>
    <w:rsid w:val="00F62546"/>
    <w:rsid w:val="00F653BF"/>
    <w:rsid w:val="00F66E04"/>
    <w:rsid w:val="00F705DD"/>
    <w:rsid w:val="00F77931"/>
    <w:rsid w:val="00F8078F"/>
    <w:rsid w:val="00F818A7"/>
    <w:rsid w:val="00F81D29"/>
    <w:rsid w:val="00F91C4D"/>
    <w:rsid w:val="00F92FD9"/>
    <w:rsid w:val="00FA0D0E"/>
    <w:rsid w:val="00FA29C5"/>
    <w:rsid w:val="00FA3668"/>
    <w:rsid w:val="00FA3EF5"/>
    <w:rsid w:val="00FA6683"/>
    <w:rsid w:val="00FA6684"/>
    <w:rsid w:val="00FA731E"/>
    <w:rsid w:val="00FB2B38"/>
    <w:rsid w:val="00FB4327"/>
    <w:rsid w:val="00FB4E69"/>
    <w:rsid w:val="00FB5033"/>
    <w:rsid w:val="00FB768C"/>
    <w:rsid w:val="00FC6358"/>
    <w:rsid w:val="00FC656E"/>
    <w:rsid w:val="00FD14BC"/>
    <w:rsid w:val="00FD320D"/>
    <w:rsid w:val="00FD3605"/>
    <w:rsid w:val="00FE23DE"/>
    <w:rsid w:val="00FE4599"/>
    <w:rsid w:val="011430C0"/>
    <w:rsid w:val="04D31732"/>
    <w:rsid w:val="072938BC"/>
    <w:rsid w:val="09763FE4"/>
    <w:rsid w:val="09E976B2"/>
    <w:rsid w:val="0A467B5D"/>
    <w:rsid w:val="0DE67453"/>
    <w:rsid w:val="0EAA193B"/>
    <w:rsid w:val="11056F06"/>
    <w:rsid w:val="11242651"/>
    <w:rsid w:val="122B2C12"/>
    <w:rsid w:val="123D1933"/>
    <w:rsid w:val="12BB6B70"/>
    <w:rsid w:val="147F45E5"/>
    <w:rsid w:val="154741BF"/>
    <w:rsid w:val="166D4B6E"/>
    <w:rsid w:val="166E5744"/>
    <w:rsid w:val="168E180C"/>
    <w:rsid w:val="184E3020"/>
    <w:rsid w:val="186B09CA"/>
    <w:rsid w:val="19A43221"/>
    <w:rsid w:val="19B915F8"/>
    <w:rsid w:val="1B3038F9"/>
    <w:rsid w:val="1B3A723A"/>
    <w:rsid w:val="1B6E0E0F"/>
    <w:rsid w:val="1B8452D7"/>
    <w:rsid w:val="1EE71584"/>
    <w:rsid w:val="1FE20F7B"/>
    <w:rsid w:val="212015DB"/>
    <w:rsid w:val="23AD4C3B"/>
    <w:rsid w:val="24A34C4F"/>
    <w:rsid w:val="250D10BF"/>
    <w:rsid w:val="25CA1676"/>
    <w:rsid w:val="25F6309F"/>
    <w:rsid w:val="27D960A5"/>
    <w:rsid w:val="2A574C09"/>
    <w:rsid w:val="2AF21D84"/>
    <w:rsid w:val="2B7C3CB1"/>
    <w:rsid w:val="2D6B2D3A"/>
    <w:rsid w:val="2EDF6896"/>
    <w:rsid w:val="329F1D49"/>
    <w:rsid w:val="331B5584"/>
    <w:rsid w:val="34454F53"/>
    <w:rsid w:val="34DA0A75"/>
    <w:rsid w:val="35BA6AC2"/>
    <w:rsid w:val="36C939B7"/>
    <w:rsid w:val="37434788"/>
    <w:rsid w:val="37E4351D"/>
    <w:rsid w:val="392F17AB"/>
    <w:rsid w:val="3A9C6B2F"/>
    <w:rsid w:val="3AB27D34"/>
    <w:rsid w:val="3AF679F5"/>
    <w:rsid w:val="3B6E6C95"/>
    <w:rsid w:val="3B8369C2"/>
    <w:rsid w:val="3BEB7CA4"/>
    <w:rsid w:val="3CA906B7"/>
    <w:rsid w:val="3DC9325C"/>
    <w:rsid w:val="3E0651F3"/>
    <w:rsid w:val="3ECE0E05"/>
    <w:rsid w:val="3EFB2795"/>
    <w:rsid w:val="3F3B6ABC"/>
    <w:rsid w:val="3F5A468F"/>
    <w:rsid w:val="41030C28"/>
    <w:rsid w:val="411150BF"/>
    <w:rsid w:val="41935D18"/>
    <w:rsid w:val="430C6778"/>
    <w:rsid w:val="4375760E"/>
    <w:rsid w:val="43BB7382"/>
    <w:rsid w:val="44EB3C42"/>
    <w:rsid w:val="4592227E"/>
    <w:rsid w:val="46372120"/>
    <w:rsid w:val="4A066551"/>
    <w:rsid w:val="4A90661B"/>
    <w:rsid w:val="4AA77D0E"/>
    <w:rsid w:val="4ADC2772"/>
    <w:rsid w:val="4B027795"/>
    <w:rsid w:val="4B1C41A1"/>
    <w:rsid w:val="4C801B34"/>
    <w:rsid w:val="4CCF2D76"/>
    <w:rsid w:val="4E873D5D"/>
    <w:rsid w:val="4F8B3D53"/>
    <w:rsid w:val="519E5272"/>
    <w:rsid w:val="51C61425"/>
    <w:rsid w:val="524D3613"/>
    <w:rsid w:val="5475496B"/>
    <w:rsid w:val="570C6B15"/>
    <w:rsid w:val="582A3120"/>
    <w:rsid w:val="59B453B8"/>
    <w:rsid w:val="5A3F0F94"/>
    <w:rsid w:val="5B9D167B"/>
    <w:rsid w:val="5C405D04"/>
    <w:rsid w:val="5C533830"/>
    <w:rsid w:val="5D2D4D36"/>
    <w:rsid w:val="5D974376"/>
    <w:rsid w:val="5E157A43"/>
    <w:rsid w:val="5E2B187D"/>
    <w:rsid w:val="5E69593F"/>
    <w:rsid w:val="5E732FCB"/>
    <w:rsid w:val="5F8C681E"/>
    <w:rsid w:val="612923B0"/>
    <w:rsid w:val="629633D0"/>
    <w:rsid w:val="62B114CD"/>
    <w:rsid w:val="632D4257"/>
    <w:rsid w:val="63452E65"/>
    <w:rsid w:val="639C5F02"/>
    <w:rsid w:val="64C47690"/>
    <w:rsid w:val="6709257C"/>
    <w:rsid w:val="69663BC9"/>
    <w:rsid w:val="6A0C4858"/>
    <w:rsid w:val="6A9C08CB"/>
    <w:rsid w:val="6CBC631B"/>
    <w:rsid w:val="6FE23044"/>
    <w:rsid w:val="71371178"/>
    <w:rsid w:val="71F76AE6"/>
    <w:rsid w:val="720F5996"/>
    <w:rsid w:val="723E7657"/>
    <w:rsid w:val="727D476A"/>
    <w:rsid w:val="727F480A"/>
    <w:rsid w:val="74401F7F"/>
    <w:rsid w:val="757620A6"/>
    <w:rsid w:val="758515FA"/>
    <w:rsid w:val="76FE347C"/>
    <w:rsid w:val="77D61D22"/>
    <w:rsid w:val="78F732C4"/>
    <w:rsid w:val="79C72DD7"/>
    <w:rsid w:val="7A480DB1"/>
    <w:rsid w:val="7A800518"/>
    <w:rsid w:val="7CD270B2"/>
    <w:rsid w:val="7D99627B"/>
    <w:rsid w:val="7EBA5C60"/>
    <w:rsid w:val="7F9B43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character" w:default="1" w:styleId="36">
    <w:name w:val="Default Paragraph Font"/>
    <w:semiHidden/>
    <w:uiPriority w:val="0"/>
  </w:style>
  <w:style w:type="table" w:default="1" w:styleId="34">
    <w:name w:val="Normal Table"/>
    <w:semiHidden/>
    <w:uiPriority w:val="0"/>
    <w:tblPr>
      <w:tblStyle w:val="34"/>
      <w:tblCellMar>
        <w:top w:w="0" w:type="dxa"/>
        <w:left w:w="108" w:type="dxa"/>
        <w:bottom w:w="0" w:type="dxa"/>
        <w:right w:w="108" w:type="dxa"/>
      </w:tblCellMar>
    </w:tblPr>
  </w:style>
  <w:style w:type="paragraph" w:styleId="3">
    <w:name w:val="toc 7"/>
    <w:basedOn w:val="1"/>
    <w:next w:val="1"/>
    <w:semiHidden/>
    <w:uiPriority w:val="0"/>
    <w:pPr>
      <w:tabs>
        <w:tab w:val="right" w:leader="dot" w:pos="9241"/>
      </w:tabs>
      <w:ind w:firstLine="505" w:firstLineChars="500"/>
      <w:jc w:val="left"/>
    </w:pPr>
    <w:rPr>
      <w:rFonts w:ascii="宋体"/>
      <w:szCs w:val="21"/>
    </w:rPr>
  </w:style>
  <w:style w:type="paragraph" w:styleId="4">
    <w:name w:val="index 8"/>
    <w:basedOn w:val="1"/>
    <w:next w:val="1"/>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uiPriority w:val="0"/>
    <w:pPr>
      <w:ind w:left="1050" w:hanging="210"/>
      <w:jc w:val="left"/>
    </w:pPr>
    <w:rPr>
      <w:rFonts w:ascii="Calibri" w:hAnsi="Calibri"/>
      <w:sz w:val="20"/>
      <w:szCs w:val="20"/>
    </w:rPr>
  </w:style>
  <w:style w:type="paragraph" w:styleId="7">
    <w:name w:val="Document Map"/>
    <w:basedOn w:val="1"/>
    <w:semiHidden/>
    <w:uiPriority w:val="0"/>
    <w:pPr>
      <w:shd w:val="clear" w:color="auto" w:fill="000080"/>
    </w:pPr>
  </w:style>
  <w:style w:type="paragraph" w:styleId="8">
    <w:name w:val="annotation text"/>
    <w:basedOn w:val="1"/>
    <w:uiPriority w:val="0"/>
    <w:pPr>
      <w:jc w:val="left"/>
    </w:pPr>
  </w:style>
  <w:style w:type="paragraph" w:styleId="9">
    <w:name w:val="index 6"/>
    <w:basedOn w:val="1"/>
    <w:next w:val="1"/>
    <w:uiPriority w:val="0"/>
    <w:pPr>
      <w:ind w:left="1260" w:hanging="210"/>
      <w:jc w:val="left"/>
    </w:pPr>
    <w:rPr>
      <w:rFonts w:ascii="Calibri" w:hAnsi="Calibri"/>
      <w:sz w:val="20"/>
      <w:szCs w:val="20"/>
    </w:rPr>
  </w:style>
  <w:style w:type="paragraph" w:styleId="10">
    <w:name w:val="Body Text"/>
    <w:basedOn w:val="1"/>
    <w:uiPriority w:val="0"/>
    <w:pPr>
      <w:spacing w:after="120"/>
    </w:pPr>
  </w:style>
  <w:style w:type="paragraph" w:styleId="11">
    <w:name w:val="index 4"/>
    <w:basedOn w:val="1"/>
    <w:next w:val="1"/>
    <w:uiPriority w:val="0"/>
    <w:pPr>
      <w:ind w:left="840" w:hanging="210"/>
      <w:jc w:val="left"/>
    </w:pPr>
    <w:rPr>
      <w:rFonts w:ascii="Calibri" w:hAnsi="Calibri"/>
      <w:sz w:val="20"/>
      <w:szCs w:val="20"/>
    </w:rPr>
  </w:style>
  <w:style w:type="paragraph" w:styleId="12">
    <w:name w:val="toc 5"/>
    <w:basedOn w:val="1"/>
    <w:next w:val="1"/>
    <w:semiHidden/>
    <w:uiPriority w:val="0"/>
    <w:pPr>
      <w:tabs>
        <w:tab w:val="right" w:leader="dot" w:pos="9241"/>
      </w:tabs>
      <w:ind w:firstLine="300" w:firstLineChars="300"/>
      <w:jc w:val="left"/>
    </w:pPr>
    <w:rPr>
      <w:rFonts w:ascii="宋体"/>
      <w:szCs w:val="21"/>
    </w:rPr>
  </w:style>
  <w:style w:type="paragraph" w:styleId="13">
    <w:name w:val="toc 3"/>
    <w:basedOn w:val="1"/>
    <w:next w:val="1"/>
    <w:uiPriority w:val="39"/>
    <w:pPr>
      <w:tabs>
        <w:tab w:val="right" w:leader="dot" w:pos="9241"/>
      </w:tabs>
      <w:ind w:firstLine="102" w:firstLineChars="100"/>
      <w:jc w:val="left"/>
    </w:pPr>
    <w:rPr>
      <w:rFonts w:ascii="宋体"/>
      <w:szCs w:val="21"/>
    </w:rPr>
  </w:style>
  <w:style w:type="paragraph" w:styleId="14">
    <w:name w:val="Plain Text"/>
    <w:basedOn w:val="1"/>
    <w:uiPriority w:val="0"/>
    <w:rPr>
      <w:rFonts w:ascii="宋体" w:hAnsi="Courier New" w:cs="Courier New"/>
      <w:szCs w:val="21"/>
    </w:rPr>
  </w:style>
  <w:style w:type="paragraph" w:styleId="15">
    <w:name w:val="toc 8"/>
    <w:basedOn w:val="1"/>
    <w:next w:val="1"/>
    <w:semiHidden/>
    <w:uiPriority w:val="0"/>
    <w:pPr>
      <w:tabs>
        <w:tab w:val="right" w:leader="dot" w:pos="9241"/>
      </w:tabs>
      <w:ind w:firstLine="607" w:firstLineChars="600"/>
      <w:jc w:val="left"/>
    </w:pPr>
    <w:rPr>
      <w:rFonts w:ascii="宋体"/>
      <w:szCs w:val="21"/>
    </w:rPr>
  </w:style>
  <w:style w:type="paragraph" w:styleId="16">
    <w:name w:val="index 3"/>
    <w:basedOn w:val="1"/>
    <w:next w:val="1"/>
    <w:uiPriority w:val="0"/>
    <w:pPr>
      <w:ind w:left="630" w:hanging="210"/>
      <w:jc w:val="left"/>
    </w:pPr>
    <w:rPr>
      <w:rFonts w:ascii="Calibri" w:hAnsi="Calibri"/>
      <w:sz w:val="20"/>
      <w:szCs w:val="20"/>
    </w:rPr>
  </w:style>
  <w:style w:type="paragraph" w:styleId="17">
    <w:name w:val="endnote text"/>
    <w:basedOn w:val="1"/>
    <w:semiHidden/>
    <w:uiPriority w:val="0"/>
    <w:pPr>
      <w:snapToGrid w:val="0"/>
      <w:jc w:val="left"/>
    </w:pPr>
  </w:style>
  <w:style w:type="paragraph" w:styleId="18">
    <w:name w:val="Balloon Text"/>
    <w:basedOn w:val="1"/>
    <w:semiHidden/>
    <w:uiPriority w:val="0"/>
    <w:rPr>
      <w:sz w:val="18"/>
      <w:szCs w:val="18"/>
    </w:rPr>
  </w:style>
  <w:style w:type="paragraph" w:styleId="19">
    <w:name w:val="footer"/>
    <w:basedOn w:val="1"/>
    <w:link w:val="43"/>
    <w:uiPriority w:val="99"/>
    <w:pPr>
      <w:snapToGrid w:val="0"/>
      <w:ind w:right="210" w:rightChars="100"/>
      <w:jc w:val="right"/>
    </w:pPr>
    <w:rPr>
      <w:sz w:val="18"/>
      <w:szCs w:val="18"/>
    </w:rPr>
  </w:style>
  <w:style w:type="paragraph" w:styleId="20">
    <w:name w:val="header"/>
    <w:basedOn w:val="1"/>
    <w:uiPriority w:val="0"/>
    <w:pPr>
      <w:snapToGrid w:val="0"/>
      <w:jc w:val="left"/>
    </w:pPr>
    <w:rPr>
      <w:sz w:val="18"/>
      <w:szCs w:val="18"/>
    </w:rPr>
  </w:style>
  <w:style w:type="paragraph" w:styleId="21">
    <w:name w:val="toc 1"/>
    <w:basedOn w:val="1"/>
    <w:next w:val="1"/>
    <w:uiPriority w:val="39"/>
    <w:pPr>
      <w:tabs>
        <w:tab w:val="right" w:leader="dot" w:pos="9241"/>
      </w:tabs>
      <w:spacing w:before="25" w:beforeLines="25" w:after="25" w:afterLines="25"/>
      <w:jc w:val="left"/>
    </w:pPr>
    <w:rPr>
      <w:rFonts w:ascii="宋体"/>
      <w:szCs w:val="21"/>
    </w:rPr>
  </w:style>
  <w:style w:type="paragraph" w:styleId="22">
    <w:name w:val="toc 4"/>
    <w:basedOn w:val="1"/>
    <w:next w:val="1"/>
    <w:semiHidden/>
    <w:uiPriority w:val="0"/>
    <w:pPr>
      <w:tabs>
        <w:tab w:val="right" w:leader="dot" w:pos="9241"/>
      </w:tabs>
      <w:ind w:firstLine="198" w:firstLineChars="200"/>
      <w:jc w:val="left"/>
    </w:pPr>
    <w:rPr>
      <w:rFonts w:ascii="宋体"/>
      <w:szCs w:val="21"/>
    </w:rPr>
  </w:style>
  <w:style w:type="paragraph" w:styleId="23">
    <w:name w:val="index heading"/>
    <w:basedOn w:val="1"/>
    <w:next w:val="24"/>
    <w:uiPriority w:val="0"/>
    <w:pPr>
      <w:spacing w:before="120" w:after="120"/>
      <w:jc w:val="center"/>
    </w:pPr>
    <w:rPr>
      <w:rFonts w:ascii="Calibri" w:hAnsi="Calibri"/>
      <w:b/>
      <w:bCs/>
      <w:iCs/>
      <w:szCs w:val="20"/>
    </w:rPr>
  </w:style>
  <w:style w:type="paragraph" w:styleId="24">
    <w:name w:val="index 1"/>
    <w:basedOn w:val="1"/>
    <w:next w:val="25"/>
    <w:uiPriority w:val="0"/>
    <w:pPr>
      <w:tabs>
        <w:tab w:val="right" w:leader="dot" w:pos="9299"/>
      </w:tabs>
      <w:jc w:val="left"/>
    </w:pPr>
    <w:rPr>
      <w:rFonts w:ascii="宋体"/>
      <w:szCs w:val="21"/>
    </w:rPr>
  </w:style>
  <w:style w:type="paragraph" w:customStyle="1" w:styleId="25">
    <w:name w:val="段"/>
    <w:link w:val="44"/>
    <w:qFormat/>
    <w:uiPriority w:val="99"/>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6">
    <w:name w:val="footnote text"/>
    <w:basedOn w:val="1"/>
    <w:uiPriority w:val="0"/>
    <w:pPr>
      <w:numPr>
        <w:ilvl w:val="0"/>
        <w:numId w:val="1"/>
      </w:numPr>
      <w:snapToGrid w:val="0"/>
      <w:jc w:val="left"/>
    </w:pPr>
    <w:rPr>
      <w:rFonts w:ascii="宋体"/>
      <w:sz w:val="18"/>
      <w:szCs w:val="18"/>
    </w:rPr>
  </w:style>
  <w:style w:type="paragraph" w:styleId="27">
    <w:name w:val="toc 6"/>
    <w:basedOn w:val="1"/>
    <w:next w:val="1"/>
    <w:semiHidden/>
    <w:uiPriority w:val="0"/>
    <w:pPr>
      <w:tabs>
        <w:tab w:val="right" w:leader="dot" w:pos="9241"/>
      </w:tabs>
      <w:ind w:firstLine="403" w:firstLineChars="400"/>
      <w:jc w:val="left"/>
    </w:pPr>
    <w:rPr>
      <w:rFonts w:ascii="宋体"/>
      <w:szCs w:val="21"/>
    </w:rPr>
  </w:style>
  <w:style w:type="paragraph" w:styleId="28">
    <w:name w:val="index 7"/>
    <w:basedOn w:val="1"/>
    <w:next w:val="1"/>
    <w:uiPriority w:val="0"/>
    <w:pPr>
      <w:ind w:left="1470" w:hanging="210"/>
      <w:jc w:val="left"/>
    </w:pPr>
    <w:rPr>
      <w:rFonts w:ascii="Calibri" w:hAnsi="Calibri"/>
      <w:sz w:val="20"/>
      <w:szCs w:val="20"/>
    </w:rPr>
  </w:style>
  <w:style w:type="paragraph" w:styleId="29">
    <w:name w:val="index 9"/>
    <w:basedOn w:val="1"/>
    <w:next w:val="1"/>
    <w:uiPriority w:val="0"/>
    <w:pPr>
      <w:ind w:left="1890" w:hanging="210"/>
      <w:jc w:val="left"/>
    </w:pPr>
    <w:rPr>
      <w:rFonts w:ascii="Calibri" w:hAnsi="Calibri"/>
      <w:sz w:val="20"/>
      <w:szCs w:val="20"/>
    </w:rPr>
  </w:style>
  <w:style w:type="paragraph" w:styleId="30">
    <w:name w:val="toc 2"/>
    <w:basedOn w:val="1"/>
    <w:next w:val="1"/>
    <w:uiPriority w:val="39"/>
    <w:pPr>
      <w:tabs>
        <w:tab w:val="right" w:leader="dot" w:pos="9241"/>
      </w:tabs>
    </w:pPr>
    <w:rPr>
      <w:rFonts w:ascii="宋体"/>
      <w:szCs w:val="21"/>
    </w:rPr>
  </w:style>
  <w:style w:type="paragraph" w:styleId="31">
    <w:name w:val="toc 9"/>
    <w:basedOn w:val="1"/>
    <w:next w:val="1"/>
    <w:semiHidden/>
    <w:uiPriority w:val="0"/>
    <w:pPr>
      <w:ind w:left="1470"/>
      <w:jc w:val="left"/>
    </w:pPr>
    <w:rPr>
      <w:sz w:val="20"/>
      <w:szCs w:val="20"/>
    </w:rPr>
  </w:style>
  <w:style w:type="paragraph" w:styleId="32">
    <w:name w:val="index 2"/>
    <w:basedOn w:val="1"/>
    <w:next w:val="1"/>
    <w:uiPriority w:val="0"/>
    <w:pPr>
      <w:ind w:left="420" w:hanging="210"/>
      <w:jc w:val="left"/>
    </w:pPr>
    <w:rPr>
      <w:rFonts w:ascii="Calibri" w:hAnsi="Calibri"/>
      <w:sz w:val="20"/>
      <w:szCs w:val="20"/>
    </w:rPr>
  </w:style>
  <w:style w:type="paragraph" w:styleId="33">
    <w:name w:val="Body Text First Indent"/>
    <w:basedOn w:val="10"/>
    <w:link w:val="45"/>
    <w:uiPriority w:val="0"/>
    <w:pPr>
      <w:tabs>
        <w:tab w:val="left" w:pos="2400"/>
      </w:tabs>
      <w:adjustRightInd w:val="0"/>
      <w:spacing w:after="0"/>
      <w:textAlignment w:val="baseline"/>
    </w:pPr>
    <w:rPr>
      <w:szCs w:val="21"/>
    </w:rPr>
  </w:style>
  <w:style w:type="table" w:styleId="35">
    <w:name w:val="Table Grid"/>
    <w:basedOn w:val="34"/>
    <w:uiPriority w:val="0"/>
    <w:rPr>
      <w:rFonts w:ascii="宋体"/>
      <w:sz w:val="18"/>
      <w:szCs w:val="18"/>
    </w:rPr>
    <w:tblPr>
      <w:tblStyle w:val="3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semiHidden/>
    <w:uiPriority w:val="0"/>
    <w:rPr>
      <w:vertAlign w:val="superscript"/>
    </w:rPr>
  </w:style>
  <w:style w:type="character" w:styleId="38">
    <w:name w:val="page number"/>
    <w:uiPriority w:val="0"/>
    <w:rPr>
      <w:rFonts w:ascii="Times New Roman" w:hAnsi="Times New Roman" w:eastAsia="宋体"/>
      <w:sz w:val="18"/>
    </w:rPr>
  </w:style>
  <w:style w:type="character" w:styleId="39">
    <w:name w:val="FollowedHyperlink"/>
    <w:uiPriority w:val="0"/>
    <w:rPr>
      <w:color w:val="800080"/>
      <w:u w:val="single"/>
    </w:rPr>
  </w:style>
  <w:style w:type="character" w:styleId="40">
    <w:name w:val="Hyperlink"/>
    <w:uiPriority w:val="99"/>
    <w:rPr>
      <w:color w:val="0000FF"/>
      <w:spacing w:val="0"/>
      <w:w w:val="100"/>
      <w:szCs w:val="21"/>
      <w:u w:val="single"/>
      <w:lang/>
    </w:rPr>
  </w:style>
  <w:style w:type="character" w:styleId="41">
    <w:name w:val="footnote reference"/>
    <w:semiHidden/>
    <w:uiPriority w:val="0"/>
    <w:rPr>
      <w:vertAlign w:val="superscript"/>
    </w:rPr>
  </w:style>
  <w:style w:type="character" w:customStyle="1" w:styleId="42">
    <w:name w:val="标题 1 Char"/>
    <w:link w:val="2"/>
    <w:uiPriority w:val="0"/>
    <w:rPr>
      <w:b/>
      <w:bCs/>
      <w:kern w:val="44"/>
      <w:sz w:val="44"/>
      <w:szCs w:val="44"/>
    </w:rPr>
  </w:style>
  <w:style w:type="character" w:customStyle="1" w:styleId="43">
    <w:name w:val="页脚 Char"/>
    <w:link w:val="19"/>
    <w:uiPriority w:val="99"/>
    <w:rPr>
      <w:kern w:val="2"/>
      <w:sz w:val="18"/>
      <w:szCs w:val="18"/>
    </w:rPr>
  </w:style>
  <w:style w:type="character" w:customStyle="1" w:styleId="44">
    <w:name w:val="段 Char"/>
    <w:link w:val="25"/>
    <w:uiPriority w:val="99"/>
    <w:rPr>
      <w:rFonts w:ascii="宋体"/>
      <w:sz w:val="21"/>
      <w:lang w:val="en-US" w:eastAsia="zh-CN" w:bidi="ar-SA"/>
    </w:rPr>
  </w:style>
  <w:style w:type="character" w:customStyle="1" w:styleId="45">
    <w:name w:val="正文首行缩进 Char"/>
    <w:link w:val="33"/>
    <w:uiPriority w:val="0"/>
    <w:rPr>
      <w:rFonts w:eastAsia="宋体"/>
      <w:kern w:val="2"/>
      <w:sz w:val="21"/>
      <w:szCs w:val="21"/>
      <w:lang w:bidi="ar-SA"/>
    </w:rPr>
  </w:style>
  <w:style w:type="character" w:customStyle="1" w:styleId="46">
    <w:name w:val="附录公式 Char"/>
    <w:link w:val="47"/>
    <w:uiPriority w:val="0"/>
    <w:rPr>
      <w:lang w:val="en-US" w:eastAsia="zh-CN" w:bidi="ar-SA"/>
    </w:rPr>
  </w:style>
  <w:style w:type="paragraph" w:customStyle="1" w:styleId="47">
    <w:name w:val="附录公式"/>
    <w:basedOn w:val="25"/>
    <w:next w:val="25"/>
    <w:link w:val="46"/>
    <w:qFormat/>
    <w:uiPriority w:val="0"/>
  </w:style>
  <w:style w:type="character" w:customStyle="1" w:styleId="48">
    <w:name w:val="首示例 Char"/>
    <w:link w:val="49"/>
    <w:uiPriority w:val="0"/>
    <w:rPr>
      <w:rFonts w:ascii="宋体" w:hAnsi="宋体"/>
      <w:kern w:val="2"/>
      <w:sz w:val="18"/>
      <w:szCs w:val="18"/>
      <w:lang w:val="en-US" w:eastAsia="zh-CN" w:bidi="ar-SA"/>
    </w:rPr>
  </w:style>
  <w:style w:type="paragraph" w:customStyle="1" w:styleId="49">
    <w:name w:val="首示例"/>
    <w:next w:val="25"/>
    <w:link w:val="48"/>
    <w:qFormat/>
    <w:uiPriority w:val="0"/>
    <w:pPr>
      <w:numPr>
        <w:ilvl w:val="0"/>
        <w:numId w:val="2"/>
      </w:numPr>
      <w:tabs>
        <w:tab w:val="left" w:pos="360"/>
      </w:tabs>
      <w:ind w:firstLine="0"/>
    </w:pPr>
    <w:rPr>
      <w:rFonts w:ascii="宋体" w:hAnsi="宋体"/>
      <w:kern w:val="2"/>
      <w:sz w:val="18"/>
      <w:szCs w:val="18"/>
      <w:lang w:val="en-US" w:eastAsia="zh-CN" w:bidi="ar-SA"/>
    </w:rPr>
  </w:style>
  <w:style w:type="character" w:customStyle="1" w:styleId="50">
    <w:name w:val="发布"/>
    <w:uiPriority w:val="0"/>
    <w:rPr>
      <w:rFonts w:ascii="黑体" w:eastAsia="黑体"/>
      <w:spacing w:val="85"/>
      <w:w w:val="100"/>
      <w:position w:val="3"/>
      <w:sz w:val="28"/>
      <w:szCs w:val="28"/>
    </w:rPr>
  </w:style>
  <w:style w:type="paragraph" w:customStyle="1" w:styleId="51">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52">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53">
    <w:name w:val="终结线"/>
    <w:basedOn w:val="1"/>
    <w:uiPriority w:val="0"/>
    <w:pPr>
      <w:framePr w:hSpace="181" w:vSpace="181" w:wrap="around" w:vAnchor="text" w:hAnchor="margin" w:xAlign="center" w:y="285"/>
    </w:pPr>
  </w:style>
  <w:style w:type="paragraph" w:customStyle="1" w:styleId="54">
    <w:name w:val="注：（正文）"/>
    <w:basedOn w:val="55"/>
    <w:next w:val="25"/>
    <w:uiPriority w:val="0"/>
  </w:style>
  <w:style w:type="paragraph" w:customStyle="1" w:styleId="55">
    <w:name w:val="注："/>
    <w:next w:val="25"/>
    <w:uiPriority w:val="0"/>
    <w:pPr>
      <w:widowControl w:val="0"/>
      <w:numPr>
        <w:ilvl w:val="0"/>
        <w:numId w:val="3"/>
      </w:numPr>
      <w:autoSpaceDE w:val="0"/>
      <w:autoSpaceDN w:val="0"/>
      <w:jc w:val="both"/>
    </w:pPr>
    <w:rPr>
      <w:rFonts w:ascii="宋体"/>
      <w:sz w:val="18"/>
      <w:szCs w:val="18"/>
      <w:lang w:val="en-US" w:eastAsia="zh-CN" w:bidi="ar-SA"/>
    </w:rPr>
  </w:style>
  <w:style w:type="paragraph" w:customStyle="1" w:styleId="56">
    <w:name w:val="标准书脚_奇数页"/>
    <w:uiPriority w:val="0"/>
    <w:pPr>
      <w:spacing w:before="120"/>
      <w:ind w:right="198"/>
      <w:jc w:val="right"/>
    </w:pPr>
    <w:rPr>
      <w:rFonts w:ascii="宋体"/>
      <w:sz w:val="18"/>
      <w:szCs w:val="18"/>
      <w:lang w:val="en-US" w:eastAsia="zh-CN" w:bidi="ar-SA"/>
    </w:rPr>
  </w:style>
  <w:style w:type="paragraph" w:customStyle="1" w:styleId="57">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58">
    <w:name w:val="Body text|1"/>
    <w:basedOn w:val="1"/>
    <w:uiPriority w:val="0"/>
    <w:pPr>
      <w:spacing w:after="160" w:line="328" w:lineRule="auto"/>
      <w:ind w:firstLine="400"/>
      <w:jc w:val="left"/>
    </w:pPr>
    <w:rPr>
      <w:rFonts w:ascii="宋体" w:hAnsi="宋体" w:cs="宋体"/>
      <w:color w:val="000000"/>
      <w:kern w:val="0"/>
      <w:sz w:val="38"/>
      <w:szCs w:val="38"/>
    </w:rPr>
  </w:style>
  <w:style w:type="paragraph" w:customStyle="1" w:styleId="59">
    <w:name w:val="其他实施日期"/>
    <w:basedOn w:val="60"/>
    <w:uiPriority w:val="0"/>
  </w:style>
  <w:style w:type="paragraph" w:customStyle="1" w:styleId="60">
    <w:name w:val="实施日期"/>
    <w:basedOn w:val="52"/>
    <w:uiPriority w:val="0"/>
    <w:pPr>
      <w:framePr w:vAnchor="page" w:hAnchor="page"/>
      <w:jc w:val="right"/>
    </w:pPr>
  </w:style>
  <w:style w:type="paragraph" w:customStyle="1" w:styleId="61">
    <w:name w:val="Heading #6|1"/>
    <w:basedOn w:val="1"/>
    <w:uiPriority w:val="0"/>
    <w:pPr>
      <w:spacing w:line="324" w:lineRule="auto"/>
      <w:jc w:val="left"/>
      <w:outlineLvl w:val="5"/>
    </w:pPr>
    <w:rPr>
      <w:b/>
      <w:bCs/>
      <w:color w:val="2C2C2C"/>
      <w:kern w:val="0"/>
      <w:sz w:val="40"/>
      <w:szCs w:val="40"/>
    </w:rPr>
  </w:style>
  <w:style w:type="paragraph" w:customStyle="1" w:styleId="62">
    <w:name w:val="五级条标题"/>
    <w:basedOn w:val="63"/>
    <w:next w:val="25"/>
    <w:uiPriority w:val="0"/>
    <w:pPr>
      <w:numPr>
        <w:ilvl w:val="5"/>
        <w:numId w:val="4"/>
      </w:numPr>
      <w:outlineLvl w:val="6"/>
    </w:pPr>
  </w:style>
  <w:style w:type="paragraph" w:customStyle="1" w:styleId="63">
    <w:name w:val="四级条标题"/>
    <w:basedOn w:val="64"/>
    <w:next w:val="25"/>
    <w:uiPriority w:val="0"/>
    <w:pPr>
      <w:numPr>
        <w:ilvl w:val="4"/>
        <w:numId w:val="4"/>
      </w:numPr>
      <w:outlineLvl w:val="5"/>
    </w:pPr>
  </w:style>
  <w:style w:type="paragraph" w:customStyle="1" w:styleId="64">
    <w:name w:val="三级条标题"/>
    <w:basedOn w:val="65"/>
    <w:next w:val="25"/>
    <w:uiPriority w:val="0"/>
    <w:pPr>
      <w:numPr>
        <w:ilvl w:val="3"/>
        <w:numId w:val="4"/>
      </w:numPr>
      <w:outlineLvl w:val="4"/>
    </w:pPr>
  </w:style>
  <w:style w:type="paragraph" w:customStyle="1" w:styleId="65">
    <w:name w:val="二级条标题"/>
    <w:basedOn w:val="66"/>
    <w:next w:val="25"/>
    <w:uiPriority w:val="0"/>
    <w:pPr>
      <w:numPr>
        <w:ilvl w:val="2"/>
        <w:numId w:val="4"/>
      </w:numPr>
      <w:spacing w:before="50" w:after="50"/>
      <w:outlineLvl w:val="3"/>
    </w:pPr>
  </w:style>
  <w:style w:type="paragraph" w:customStyle="1" w:styleId="66">
    <w:name w:val="一级条标题"/>
    <w:next w:val="25"/>
    <w:uiPriority w:val="0"/>
    <w:pPr>
      <w:numPr>
        <w:ilvl w:val="1"/>
        <w:numId w:val="4"/>
      </w:numPr>
      <w:spacing w:before="156" w:beforeLines="50" w:after="156" w:afterLines="50"/>
      <w:outlineLvl w:val="2"/>
    </w:pPr>
    <w:rPr>
      <w:rFonts w:ascii="黑体" w:eastAsia="黑体"/>
      <w:sz w:val="21"/>
      <w:szCs w:val="21"/>
      <w:lang w:val="en-US" w:eastAsia="zh-CN" w:bidi="ar-SA"/>
    </w:rPr>
  </w:style>
  <w:style w:type="paragraph" w:customStyle="1" w:styleId="67">
    <w:name w:val="附录三级无"/>
    <w:basedOn w:val="68"/>
    <w:uiPriority w:val="0"/>
    <w:pPr>
      <w:spacing w:before="0" w:beforeLines="0" w:after="0" w:afterLines="0"/>
    </w:pPr>
    <w:rPr>
      <w:rFonts w:ascii="宋体" w:eastAsia="宋体"/>
      <w:szCs w:val="21"/>
    </w:rPr>
  </w:style>
  <w:style w:type="paragraph" w:customStyle="1" w:styleId="68">
    <w:name w:val="附录三级条标题"/>
    <w:basedOn w:val="69"/>
    <w:next w:val="25"/>
    <w:uiPriority w:val="0"/>
    <w:pPr>
      <w:numPr>
        <w:ilvl w:val="4"/>
        <w:numId w:val="5"/>
      </w:numPr>
      <w:tabs>
        <w:tab w:val="left" w:pos="360"/>
      </w:tabs>
      <w:outlineLvl w:val="4"/>
    </w:pPr>
  </w:style>
  <w:style w:type="paragraph" w:customStyle="1" w:styleId="69">
    <w:name w:val="附录二级条标题"/>
    <w:basedOn w:val="1"/>
    <w:next w:val="25"/>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0">
    <w:name w:val="字母编号列项（一级）"/>
    <w:uiPriority w:val="0"/>
    <w:pPr>
      <w:numPr>
        <w:ilvl w:val="0"/>
        <w:numId w:val="6"/>
      </w:numPr>
      <w:jc w:val="both"/>
    </w:pPr>
    <w:rPr>
      <w:rFonts w:ascii="宋体"/>
      <w:sz w:val="21"/>
      <w:lang w:val="en-US" w:eastAsia="zh-CN" w:bidi="ar-SA"/>
    </w:rPr>
  </w:style>
  <w:style w:type="paragraph" w:customStyle="1" w:styleId="71">
    <w:name w:val="编号列项（三级）"/>
    <w:uiPriority w:val="0"/>
    <w:pPr>
      <w:numPr>
        <w:ilvl w:val="2"/>
        <w:numId w:val="7"/>
      </w:numPr>
    </w:pPr>
    <w:rPr>
      <w:rFonts w:ascii="宋体"/>
      <w:sz w:val="21"/>
      <w:lang w:val="en-US" w:eastAsia="zh-CN" w:bidi="ar-SA"/>
    </w:rPr>
  </w:style>
  <w:style w:type="paragraph" w:customStyle="1" w:styleId="72">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lang/>
    </w:rPr>
  </w:style>
  <w:style w:type="paragraph" w:customStyle="1" w:styleId="73">
    <w:name w:val="正文文本 (4)"/>
    <w:basedOn w:val="1"/>
    <w:qFormat/>
    <w:uiPriority w:val="0"/>
    <w:pPr>
      <w:shd w:val="clear" w:color="auto" w:fill="FFFFFF"/>
      <w:spacing w:before="660" w:after="240" w:line="240" w:lineRule="atLeast"/>
      <w:ind w:hanging="400"/>
      <w:jc w:val="left"/>
    </w:pPr>
    <w:rPr>
      <w:rFonts w:ascii="MingLiU" w:hAnsi="MingLiU" w:eastAsia="MingLiU"/>
      <w:b/>
      <w:bCs/>
      <w:kern w:val="0"/>
      <w:sz w:val="20"/>
      <w:szCs w:val="20"/>
      <w:shd w:val="clear" w:color="auto" w:fill="FFFFFF"/>
    </w:rPr>
  </w:style>
  <w:style w:type="paragraph" w:customStyle="1" w:styleId="74">
    <w:name w:val="列项◆（三级）"/>
    <w:basedOn w:val="1"/>
    <w:uiPriority w:val="0"/>
    <w:pPr>
      <w:numPr>
        <w:ilvl w:val="2"/>
        <w:numId w:val="8"/>
      </w:numPr>
    </w:pPr>
    <w:rPr>
      <w:rFonts w:ascii="宋体"/>
      <w:szCs w:val="21"/>
    </w:rPr>
  </w:style>
  <w:style w:type="paragraph" w:customStyle="1" w:styleId="75">
    <w:name w:val="条文脚注"/>
    <w:basedOn w:val="26"/>
    <w:uiPriority w:val="0"/>
    <w:pPr>
      <w:numPr>
        <w:ilvl w:val="0"/>
        <w:numId w:val="0"/>
      </w:numPr>
      <w:jc w:val="both"/>
    </w:pPr>
    <w:rPr>
      <w:rFonts w:ascii="宋体"/>
    </w:rPr>
  </w:style>
  <w:style w:type="paragraph" w:customStyle="1" w:styleId="76">
    <w:name w:val="示例内容"/>
    <w:uiPriority w:val="0"/>
    <w:pPr>
      <w:ind w:firstLine="200" w:firstLineChars="200"/>
    </w:pPr>
    <w:rPr>
      <w:rFonts w:ascii="宋体"/>
      <w:sz w:val="18"/>
      <w:szCs w:val="18"/>
      <w:lang w:val="en-US" w:eastAsia="zh-CN" w:bidi="ar-SA"/>
    </w:rPr>
  </w:style>
  <w:style w:type="paragraph" w:customStyle="1" w:styleId="77">
    <w:name w:val="五级无"/>
    <w:basedOn w:val="62"/>
    <w:uiPriority w:val="0"/>
    <w:pPr>
      <w:spacing w:before="0" w:beforeLines="0" w:after="0" w:afterLines="0"/>
    </w:pPr>
    <w:rPr>
      <w:rFonts w:ascii="宋体" w:eastAsia="宋体"/>
    </w:rPr>
  </w:style>
  <w:style w:type="paragraph" w:customStyle="1" w:styleId="78">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79">
    <w:name w:val="示例×："/>
    <w:basedOn w:val="80"/>
    <w:qFormat/>
    <w:uiPriority w:val="0"/>
    <w:pPr>
      <w:numPr>
        <w:ilvl w:val="0"/>
        <w:numId w:val="9"/>
      </w:numPr>
      <w:spacing w:before="0" w:beforeLines="0" w:after="0" w:afterLines="0"/>
      <w:outlineLvl w:val="9"/>
    </w:pPr>
    <w:rPr>
      <w:rFonts w:ascii="宋体" w:eastAsia="宋体"/>
      <w:sz w:val="18"/>
      <w:szCs w:val="18"/>
    </w:rPr>
  </w:style>
  <w:style w:type="paragraph" w:customStyle="1" w:styleId="80">
    <w:name w:val="章标题"/>
    <w:next w:val="25"/>
    <w:uiPriority w:val="99"/>
    <w:pPr>
      <w:numPr>
        <w:ilvl w:val="0"/>
        <w:numId w:val="4"/>
      </w:numPr>
      <w:spacing w:before="312" w:beforeLines="100" w:after="312" w:afterLines="100"/>
      <w:jc w:val="both"/>
      <w:outlineLvl w:val="1"/>
    </w:pPr>
    <w:rPr>
      <w:rFonts w:ascii="黑体" w:eastAsia="黑体"/>
      <w:sz w:val="21"/>
      <w:lang w:val="en-US" w:eastAsia="zh-CN" w:bidi="ar-SA"/>
    </w:rPr>
  </w:style>
  <w:style w:type="paragraph" w:customStyle="1" w:styleId="81">
    <w:name w:val="参考文献"/>
    <w:basedOn w:val="1"/>
    <w:next w:val="25"/>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2">
    <w:name w:val="图表脚注说明"/>
    <w:basedOn w:val="1"/>
    <w:uiPriority w:val="0"/>
    <w:pPr>
      <w:numPr>
        <w:ilvl w:val="0"/>
        <w:numId w:val="10"/>
      </w:numPr>
    </w:pPr>
    <w:rPr>
      <w:rFonts w:ascii="宋体"/>
      <w:sz w:val="18"/>
      <w:szCs w:val="18"/>
    </w:rPr>
  </w:style>
  <w:style w:type="paragraph" w:customStyle="1" w:styleId="83">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84">
    <w:name w:val="附录一级无"/>
    <w:basedOn w:val="85"/>
    <w:uiPriority w:val="0"/>
    <w:pPr>
      <w:spacing w:before="0" w:beforeLines="0" w:after="0" w:afterLines="0"/>
    </w:pPr>
    <w:rPr>
      <w:rFonts w:ascii="宋体" w:eastAsia="宋体"/>
      <w:szCs w:val="21"/>
    </w:rPr>
  </w:style>
  <w:style w:type="paragraph" w:customStyle="1" w:styleId="85">
    <w:name w:val="附录一级条标题"/>
    <w:basedOn w:val="86"/>
    <w:next w:val="25"/>
    <w:uiPriority w:val="0"/>
    <w:pPr>
      <w:numPr>
        <w:ilvl w:val="2"/>
        <w:numId w:val="5"/>
      </w:numPr>
      <w:tabs>
        <w:tab w:val="left" w:pos="360"/>
      </w:tabs>
      <w:autoSpaceDN w:val="0"/>
      <w:spacing w:before="50" w:beforeLines="50" w:after="50" w:afterLines="50"/>
      <w:outlineLvl w:val="2"/>
    </w:pPr>
  </w:style>
  <w:style w:type="paragraph" w:customStyle="1" w:styleId="86">
    <w:name w:val="附录章标题"/>
    <w:next w:val="25"/>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87">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88">
    <w:name w:val="附录五级条标题"/>
    <w:basedOn w:val="89"/>
    <w:next w:val="25"/>
    <w:uiPriority w:val="0"/>
    <w:pPr>
      <w:numPr>
        <w:ilvl w:val="6"/>
        <w:numId w:val="5"/>
      </w:numPr>
      <w:tabs>
        <w:tab w:val="left" w:pos="360"/>
      </w:tabs>
      <w:outlineLvl w:val="6"/>
    </w:pPr>
  </w:style>
  <w:style w:type="paragraph" w:customStyle="1" w:styleId="89">
    <w:name w:val="附录四级条标题"/>
    <w:basedOn w:val="68"/>
    <w:next w:val="25"/>
    <w:uiPriority w:val="0"/>
    <w:pPr>
      <w:numPr>
        <w:ilvl w:val="5"/>
        <w:numId w:val="5"/>
      </w:numPr>
      <w:outlineLvl w:val="5"/>
    </w:pPr>
  </w:style>
  <w:style w:type="paragraph" w:customStyle="1" w:styleId="90">
    <w:name w:val="一级无"/>
    <w:basedOn w:val="66"/>
    <w:uiPriority w:val="0"/>
    <w:pPr>
      <w:spacing w:before="0" w:beforeLines="0" w:after="0" w:afterLines="0"/>
    </w:pPr>
    <w:rPr>
      <w:rFonts w:ascii="宋体" w:eastAsia="宋体"/>
    </w:rPr>
  </w:style>
  <w:style w:type="paragraph" w:customStyle="1" w:styleId="91">
    <w:name w:val="注×："/>
    <w:uiPriority w:val="0"/>
    <w:pPr>
      <w:widowControl w:val="0"/>
      <w:numPr>
        <w:ilvl w:val="0"/>
        <w:numId w:val="11"/>
      </w:numPr>
      <w:autoSpaceDE w:val="0"/>
      <w:autoSpaceDN w:val="0"/>
      <w:jc w:val="both"/>
    </w:pPr>
    <w:rPr>
      <w:rFonts w:ascii="宋体"/>
      <w:sz w:val="18"/>
      <w:szCs w:val="18"/>
      <w:lang w:val="en-US" w:eastAsia="zh-CN" w:bidi="ar-SA"/>
    </w:rPr>
  </w:style>
  <w:style w:type="paragraph" w:customStyle="1" w:styleId="92">
    <w:name w:val="附录数字编号列项（二级）"/>
    <w:qFormat/>
    <w:uiPriority w:val="0"/>
    <w:pPr>
      <w:numPr>
        <w:ilvl w:val="1"/>
        <w:numId w:val="12"/>
      </w:numPr>
    </w:pPr>
    <w:rPr>
      <w:rFonts w:ascii="宋体"/>
      <w:sz w:val="21"/>
      <w:lang w:val="en-US" w:eastAsia="zh-CN" w:bidi="ar-SA"/>
    </w:rPr>
  </w:style>
  <w:style w:type="paragraph" w:customStyle="1" w:styleId="93">
    <w:name w:val="附录四级无"/>
    <w:basedOn w:val="89"/>
    <w:uiPriority w:val="0"/>
    <w:pPr>
      <w:tabs>
        <w:tab w:val="clear" w:pos="360"/>
      </w:tabs>
      <w:spacing w:before="0" w:beforeLines="0" w:after="0" w:afterLines="0"/>
    </w:pPr>
    <w:rPr>
      <w:rFonts w:ascii="宋体" w:eastAsia="宋体"/>
      <w:szCs w:val="21"/>
    </w:rPr>
  </w:style>
  <w:style w:type="paragraph" w:customStyle="1" w:styleId="94">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95">
    <w:name w:val="封面标准名称2"/>
    <w:basedOn w:val="78"/>
    <w:uiPriority w:val="0"/>
    <w:pPr>
      <w:framePr w:y="4469"/>
      <w:spacing w:before="630" w:beforeLines="630"/>
    </w:pPr>
  </w:style>
  <w:style w:type="paragraph" w:customStyle="1" w:styleId="96">
    <w:name w:val="列项——（一级）"/>
    <w:uiPriority w:val="0"/>
    <w:pPr>
      <w:widowControl w:val="0"/>
      <w:numPr>
        <w:ilvl w:val="0"/>
        <w:numId w:val="8"/>
      </w:numPr>
      <w:jc w:val="both"/>
    </w:pPr>
    <w:rPr>
      <w:rFonts w:ascii="宋体"/>
      <w:sz w:val="21"/>
      <w:lang w:val="en-US" w:eastAsia="zh-CN" w:bidi="ar-SA"/>
    </w:rPr>
  </w:style>
  <w:style w:type="paragraph" w:customStyle="1" w:styleId="97">
    <w:name w:val="封面标准文稿类别"/>
    <w:basedOn w:val="98"/>
    <w:uiPriority w:val="0"/>
    <w:pPr>
      <w:spacing w:after="160" w:line="240" w:lineRule="auto"/>
    </w:pPr>
    <w:rPr>
      <w:sz w:val="24"/>
    </w:rPr>
  </w:style>
  <w:style w:type="paragraph" w:customStyle="1" w:styleId="98">
    <w:name w:val="封面一致性程度标识"/>
    <w:basedOn w:val="99"/>
    <w:uiPriority w:val="0"/>
    <w:pPr>
      <w:spacing w:before="440"/>
    </w:pPr>
    <w:rPr>
      <w:rFonts w:ascii="宋体" w:eastAsia="宋体"/>
    </w:rPr>
  </w:style>
  <w:style w:type="paragraph" w:customStyle="1" w:styleId="99">
    <w:name w:val="封面标准英文名称"/>
    <w:basedOn w:val="78"/>
    <w:uiPriority w:val="0"/>
    <w:pPr>
      <w:spacing w:before="370" w:line="400" w:lineRule="exact"/>
    </w:pPr>
    <w:rPr>
      <w:rFonts w:ascii="Times New Roman"/>
      <w:sz w:val="28"/>
      <w:szCs w:val="28"/>
    </w:rPr>
  </w:style>
  <w:style w:type="paragraph" w:customStyle="1" w:styleId="100">
    <w:name w:val="其他标准标志"/>
    <w:basedOn w:val="57"/>
    <w:uiPriority w:val="0"/>
    <w:pPr>
      <w:framePr w:w="6101" w:vAnchor="page" w:hAnchor="page" w:x="4673" w:y="942"/>
    </w:pPr>
    <w:rPr>
      <w:w w:val="130"/>
    </w:rPr>
  </w:style>
  <w:style w:type="paragraph" w:customStyle="1" w:styleId="101">
    <w:name w:val="标准书眉_偶数页"/>
    <w:basedOn w:val="51"/>
    <w:next w:val="1"/>
    <w:uiPriority w:val="0"/>
    <w:pPr>
      <w:jc w:val="left"/>
    </w:pPr>
    <w:rPr>
      <w:rFonts w:ascii="黑体" w:eastAsia="黑体"/>
    </w:rPr>
  </w:style>
  <w:style w:type="paragraph" w:customStyle="1" w:styleId="102">
    <w:name w:val="前言、引言标题"/>
    <w:next w:val="25"/>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03">
    <w:name w:val="附录字母编号列项（一级）"/>
    <w:qFormat/>
    <w:uiPriority w:val="0"/>
    <w:pPr>
      <w:numPr>
        <w:ilvl w:val="0"/>
        <w:numId w:val="12"/>
      </w:numPr>
    </w:pPr>
    <w:rPr>
      <w:rFonts w:ascii="宋体"/>
      <w:sz w:val="21"/>
      <w:lang w:val="en-US" w:eastAsia="zh-CN" w:bidi="ar-SA"/>
    </w:rPr>
  </w:style>
  <w:style w:type="paragraph" w:customStyle="1" w:styleId="104">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5">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106">
    <w:name w:val="发布部门"/>
    <w:next w:val="25"/>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107">
    <w:name w:val="注×：（正文）"/>
    <w:uiPriority w:val="0"/>
    <w:pPr>
      <w:numPr>
        <w:ilvl w:val="0"/>
        <w:numId w:val="13"/>
      </w:numPr>
      <w:jc w:val="both"/>
    </w:pPr>
    <w:rPr>
      <w:rFonts w:ascii="宋体"/>
      <w:sz w:val="18"/>
      <w:szCs w:val="18"/>
      <w:lang w:val="en-US" w:eastAsia="zh-CN" w:bidi="ar-SA"/>
    </w:rPr>
  </w:style>
  <w:style w:type="paragraph" w:customStyle="1" w:styleId="108">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109">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110">
    <w:name w:val="列项●（二级）"/>
    <w:uiPriority w:val="0"/>
    <w:pPr>
      <w:numPr>
        <w:ilvl w:val="1"/>
        <w:numId w:val="8"/>
      </w:numPr>
      <w:tabs>
        <w:tab w:val="left" w:pos="840"/>
      </w:tabs>
      <w:jc w:val="both"/>
    </w:pPr>
    <w:rPr>
      <w:rFonts w:ascii="宋体"/>
      <w:sz w:val="21"/>
      <w:lang w:val="en-US" w:eastAsia="zh-CN" w:bidi="ar-SA"/>
    </w:rPr>
  </w:style>
  <w:style w:type="paragraph" w:customStyle="1" w:styleId="111">
    <w:name w:val="正文表标题"/>
    <w:next w:val="25"/>
    <w:uiPriority w:val="0"/>
    <w:pPr>
      <w:numPr>
        <w:ilvl w:val="0"/>
        <w:numId w:val="14"/>
      </w:numPr>
      <w:tabs>
        <w:tab w:val="left" w:pos="360"/>
      </w:tabs>
      <w:spacing w:before="156" w:beforeLines="50" w:after="156" w:afterLines="50"/>
      <w:jc w:val="center"/>
    </w:pPr>
    <w:rPr>
      <w:rFonts w:ascii="黑体" w:eastAsia="黑体"/>
      <w:sz w:val="21"/>
      <w:lang w:val="en-US" w:eastAsia="zh-CN" w:bidi="ar-SA"/>
    </w:rPr>
  </w:style>
  <w:style w:type="paragraph" w:customStyle="1" w:styleId="112">
    <w:name w:val="参考文献、索引标题"/>
    <w:basedOn w:val="1"/>
    <w:next w:val="25"/>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3">
    <w:name w:val="四级无"/>
    <w:basedOn w:val="63"/>
    <w:uiPriority w:val="0"/>
    <w:pPr>
      <w:spacing w:before="0" w:beforeLines="0" w:after="0" w:afterLines="0"/>
    </w:pPr>
    <w:rPr>
      <w:rFonts w:ascii="宋体" w:eastAsia="宋体"/>
    </w:rPr>
  </w:style>
  <w:style w:type="paragraph" w:customStyle="1" w:styleId="114">
    <w:name w:val="封面标准文稿编辑信息2"/>
    <w:basedOn w:val="115"/>
    <w:uiPriority w:val="0"/>
    <w:pPr>
      <w:framePr w:y="4469"/>
    </w:pPr>
  </w:style>
  <w:style w:type="paragraph" w:customStyle="1" w:styleId="115">
    <w:name w:val="封面标准文稿编辑信息"/>
    <w:basedOn w:val="97"/>
    <w:uiPriority w:val="0"/>
    <w:pPr>
      <w:spacing w:before="180" w:line="180" w:lineRule="exact"/>
    </w:pPr>
    <w:rPr>
      <w:sz w:val="21"/>
    </w:rPr>
  </w:style>
  <w:style w:type="paragraph" w:customStyle="1" w:styleId="116">
    <w:name w:val="列项说明数字编号"/>
    <w:uiPriority w:val="0"/>
    <w:pPr>
      <w:ind w:left="600" w:leftChars="400" w:hanging="200" w:hangingChars="200"/>
    </w:pPr>
    <w:rPr>
      <w:rFonts w:ascii="宋体"/>
      <w:sz w:val="21"/>
      <w:lang w:val="en-US" w:eastAsia="zh-CN" w:bidi="ar-SA"/>
    </w:rPr>
  </w:style>
  <w:style w:type="paragraph" w:customStyle="1" w:styleId="117">
    <w:name w:val="封面标准英文名称2"/>
    <w:basedOn w:val="99"/>
    <w:uiPriority w:val="0"/>
    <w:pPr>
      <w:framePr w:y="4469"/>
    </w:pPr>
  </w:style>
  <w:style w:type="paragraph" w:customStyle="1" w:styleId="118">
    <w:name w:val="标准书脚_偶数页"/>
    <w:uiPriority w:val="0"/>
    <w:pPr>
      <w:spacing w:before="120"/>
      <w:ind w:left="221"/>
    </w:pPr>
    <w:rPr>
      <w:rFonts w:ascii="宋体"/>
      <w:sz w:val="18"/>
      <w:szCs w:val="18"/>
      <w:lang w:val="en-US" w:eastAsia="zh-CN" w:bidi="ar-SA"/>
    </w:rPr>
  </w:style>
  <w:style w:type="paragraph" w:customStyle="1" w:styleId="119">
    <w:name w:val="图标脚注说明"/>
    <w:basedOn w:val="25"/>
    <w:uiPriority w:val="0"/>
    <w:pPr>
      <w:ind w:left="840" w:hanging="420" w:firstLineChars="0"/>
    </w:pPr>
    <w:rPr>
      <w:sz w:val="18"/>
      <w:szCs w:val="18"/>
    </w:rPr>
  </w:style>
  <w:style w:type="paragraph" w:customStyle="1" w:styleId="120">
    <w:name w:val="目次、索引正文"/>
    <w:uiPriority w:val="0"/>
    <w:pPr>
      <w:spacing w:line="320" w:lineRule="exact"/>
      <w:jc w:val="both"/>
    </w:pPr>
    <w:rPr>
      <w:rFonts w:ascii="宋体"/>
      <w:sz w:val="21"/>
      <w:lang w:val="en-US" w:eastAsia="zh-CN" w:bidi="ar-SA"/>
    </w:rPr>
  </w:style>
  <w:style w:type="paragraph" w:customStyle="1" w:styleId="121">
    <w:name w:val="示例"/>
    <w:next w:val="76"/>
    <w:uiPriority w:val="0"/>
    <w:pPr>
      <w:widowControl w:val="0"/>
      <w:numPr>
        <w:ilvl w:val="0"/>
        <w:numId w:val="15"/>
      </w:numPr>
      <w:jc w:val="both"/>
    </w:pPr>
    <w:rPr>
      <w:rFonts w:ascii="宋体"/>
      <w:sz w:val="18"/>
      <w:szCs w:val="18"/>
      <w:lang w:val="en-US" w:eastAsia="zh-CN" w:bidi="ar-SA"/>
    </w:rPr>
  </w:style>
  <w:style w:type="paragraph" w:customStyle="1" w:styleId="122">
    <w:name w:val="正文公式编号制表符"/>
    <w:basedOn w:val="25"/>
    <w:next w:val="25"/>
    <w:qFormat/>
    <w:uiPriority w:val="0"/>
    <w:pPr>
      <w:ind w:firstLine="0" w:firstLineChars="0"/>
    </w:pPr>
  </w:style>
  <w:style w:type="paragraph" w:customStyle="1" w:styleId="123">
    <w:name w:val="示例后文字"/>
    <w:basedOn w:val="25"/>
    <w:next w:val="25"/>
    <w:qFormat/>
    <w:uiPriority w:val="0"/>
    <w:pPr>
      <w:ind w:firstLine="360"/>
    </w:pPr>
    <w:rPr>
      <w:sz w:val="18"/>
    </w:rPr>
  </w:style>
  <w:style w:type="paragraph" w:customStyle="1" w:styleId="124">
    <w:name w:val="图的脚注"/>
    <w:next w:val="25"/>
    <w:qFormat/>
    <w:uiPriority w:val="0"/>
    <w:pPr>
      <w:widowControl w:val="0"/>
      <w:ind w:left="840" w:leftChars="200" w:hanging="420" w:hangingChars="200"/>
      <w:jc w:val="both"/>
    </w:pPr>
    <w:rPr>
      <w:rFonts w:ascii="宋体"/>
      <w:sz w:val="18"/>
      <w:lang w:val="en-US" w:eastAsia="zh-CN" w:bidi="ar-SA"/>
    </w:rPr>
  </w:style>
  <w:style w:type="paragraph" w:customStyle="1" w:styleId="125">
    <w:name w:val="其他发布部门"/>
    <w:basedOn w:val="106"/>
    <w:uiPriority w:val="0"/>
    <w:pPr>
      <w:framePr w:y="15310"/>
      <w:spacing w:line="0" w:lineRule="atLeast"/>
    </w:pPr>
    <w:rPr>
      <w:rFonts w:ascii="黑体" w:eastAsia="黑体"/>
      <w:b w:val="0"/>
    </w:rPr>
  </w:style>
  <w:style w:type="paragraph" w:customStyle="1" w:styleId="126">
    <w:name w:val="封面正文"/>
    <w:uiPriority w:val="0"/>
    <w:pPr>
      <w:jc w:val="both"/>
    </w:pPr>
    <w:rPr>
      <w:lang w:val="en-US" w:eastAsia="zh-CN" w:bidi="ar-SA"/>
    </w:rPr>
  </w:style>
  <w:style w:type="paragraph" w:customStyle="1" w:styleId="127">
    <w:name w:val="附录图标号"/>
    <w:basedOn w:val="1"/>
    <w:uiPriority w:val="0"/>
    <w:pPr>
      <w:keepNext/>
      <w:pageBreakBefore/>
      <w:widowControl/>
      <w:numPr>
        <w:ilvl w:val="0"/>
        <w:numId w:val="16"/>
      </w:numPr>
      <w:spacing w:line="14" w:lineRule="exact"/>
      <w:ind w:left="0" w:firstLine="363"/>
      <w:jc w:val="center"/>
      <w:outlineLvl w:val="0"/>
    </w:pPr>
    <w:rPr>
      <w:color w:val="FFFFFF"/>
    </w:rPr>
  </w:style>
  <w:style w:type="paragraph" w:customStyle="1" w:styleId="128">
    <w:name w:val="附录表标号"/>
    <w:basedOn w:val="1"/>
    <w:next w:val="25"/>
    <w:uiPriority w:val="0"/>
    <w:pPr>
      <w:numPr>
        <w:ilvl w:val="0"/>
        <w:numId w:val="17"/>
      </w:numPr>
      <w:tabs>
        <w:tab w:val="clear" w:pos="0"/>
      </w:tabs>
      <w:spacing w:line="14" w:lineRule="exact"/>
      <w:ind w:left="811" w:hanging="448"/>
      <w:jc w:val="center"/>
      <w:outlineLvl w:val="0"/>
    </w:pPr>
    <w:rPr>
      <w:color w:val="FFFFFF"/>
    </w:rPr>
  </w:style>
  <w:style w:type="paragraph" w:customStyle="1" w:styleId="129">
    <w:name w:val="Body text|2"/>
    <w:basedOn w:val="1"/>
    <w:uiPriority w:val="0"/>
    <w:pPr>
      <w:spacing w:after="120"/>
      <w:jc w:val="left"/>
    </w:pPr>
    <w:rPr>
      <w:b/>
      <w:bCs/>
      <w:color w:val="000000"/>
      <w:kern w:val="0"/>
      <w:sz w:val="40"/>
      <w:szCs w:val="40"/>
    </w:rPr>
  </w:style>
  <w:style w:type="paragraph" w:customStyle="1" w:styleId="130">
    <w:name w:val="附录标识"/>
    <w:basedOn w:val="1"/>
    <w:next w:val="25"/>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1">
    <w:name w:val="正文图标题"/>
    <w:next w:val="25"/>
    <w:uiPriority w:val="0"/>
    <w:pPr>
      <w:numPr>
        <w:ilvl w:val="0"/>
        <w:numId w:val="18"/>
      </w:numPr>
      <w:tabs>
        <w:tab w:val="left" w:pos="360"/>
      </w:tabs>
      <w:spacing w:before="156" w:beforeLines="50" w:after="156" w:afterLines="50"/>
      <w:jc w:val="center"/>
    </w:pPr>
    <w:rPr>
      <w:rFonts w:ascii="黑体" w:eastAsia="黑体"/>
      <w:sz w:val="21"/>
      <w:lang w:val="en-US" w:eastAsia="zh-CN" w:bidi="ar-SA"/>
    </w:rPr>
  </w:style>
  <w:style w:type="paragraph" w:customStyle="1" w:styleId="132">
    <w:name w:val="目次、标准名称标题"/>
    <w:basedOn w:val="1"/>
    <w:next w:val="25"/>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3">
    <w:name w:val="附录二级无"/>
    <w:basedOn w:val="69"/>
    <w:uiPriority w:val="0"/>
    <w:pPr>
      <w:tabs>
        <w:tab w:val="clear" w:pos="360"/>
      </w:tabs>
      <w:spacing w:before="0" w:beforeLines="0" w:after="0" w:afterLines="0"/>
    </w:pPr>
    <w:rPr>
      <w:rFonts w:ascii="宋体" w:eastAsia="宋体"/>
      <w:szCs w:val="21"/>
    </w:rPr>
  </w:style>
  <w:style w:type="paragraph" w:customStyle="1" w:styleId="134">
    <w:name w:val="三级无"/>
    <w:basedOn w:val="64"/>
    <w:uiPriority w:val="0"/>
    <w:pPr>
      <w:spacing w:before="0" w:beforeLines="0" w:after="0" w:afterLines="0"/>
    </w:pPr>
    <w:rPr>
      <w:rFonts w:ascii="宋体" w:eastAsia="宋体"/>
    </w:rPr>
  </w:style>
  <w:style w:type="paragraph" w:customStyle="1" w:styleId="135">
    <w:name w:val="附录图标题"/>
    <w:basedOn w:val="1"/>
    <w:next w:val="25"/>
    <w:uiPriority w:val="0"/>
    <w:pPr>
      <w:numPr>
        <w:ilvl w:val="1"/>
        <w:numId w:val="16"/>
      </w:numPr>
      <w:tabs>
        <w:tab w:val="left" w:pos="363"/>
      </w:tabs>
      <w:spacing w:before="50" w:beforeLines="50" w:after="50" w:afterLines="50"/>
      <w:ind w:left="0" w:firstLine="0"/>
      <w:jc w:val="center"/>
    </w:pPr>
    <w:rPr>
      <w:rFonts w:ascii="黑体" w:eastAsia="黑体"/>
      <w:szCs w:val="21"/>
    </w:rPr>
  </w:style>
  <w:style w:type="paragraph" w:customStyle="1" w:styleId="136">
    <w:name w:val="附录表标题"/>
    <w:basedOn w:val="1"/>
    <w:next w:val="25"/>
    <w:uiPriority w:val="0"/>
    <w:pPr>
      <w:numPr>
        <w:ilvl w:val="1"/>
        <w:numId w:val="17"/>
      </w:numPr>
      <w:tabs>
        <w:tab w:val="left" w:pos="180"/>
      </w:tabs>
      <w:spacing w:before="50" w:beforeLines="50" w:after="50" w:afterLines="50"/>
      <w:ind w:left="0" w:firstLine="0"/>
      <w:jc w:val="center"/>
    </w:pPr>
    <w:rPr>
      <w:rFonts w:ascii="黑体" w:eastAsia="黑体"/>
      <w:szCs w:val="21"/>
    </w:rPr>
  </w:style>
  <w:style w:type="paragraph" w:customStyle="1" w:styleId="137">
    <w:name w:val="标准书眉一"/>
    <w:uiPriority w:val="0"/>
    <w:pPr>
      <w:jc w:val="both"/>
    </w:pPr>
    <w:rPr>
      <w:lang w:val="en-US" w:eastAsia="zh-CN" w:bidi="ar-SA"/>
    </w:rPr>
  </w:style>
  <w:style w:type="paragraph" w:customStyle="1" w:styleId="138">
    <w:name w:val="附录五级无"/>
    <w:basedOn w:val="88"/>
    <w:uiPriority w:val="0"/>
    <w:pPr>
      <w:tabs>
        <w:tab w:val="clear" w:pos="360"/>
      </w:tabs>
      <w:spacing w:before="0" w:beforeLines="0" w:after="0" w:afterLines="0"/>
    </w:pPr>
    <w:rPr>
      <w:rFonts w:ascii="宋体" w:eastAsia="宋体"/>
      <w:szCs w:val="21"/>
    </w:rPr>
  </w:style>
  <w:style w:type="paragraph" w:customStyle="1" w:styleId="139">
    <w:name w:val="封面标准文稿类别2"/>
    <w:basedOn w:val="97"/>
    <w:uiPriority w:val="0"/>
    <w:pPr>
      <w:framePr w:y="4469"/>
    </w:pPr>
  </w:style>
  <w:style w:type="paragraph" w:customStyle="1" w:styleId="140">
    <w:name w:val="二级无"/>
    <w:basedOn w:val="65"/>
    <w:uiPriority w:val="0"/>
    <w:pPr>
      <w:spacing w:before="0" w:beforeLines="0" w:after="0" w:afterLines="0"/>
      <w:ind w:left="0"/>
    </w:pPr>
    <w:rPr>
      <w:rFonts w:ascii="宋体" w:eastAsia="宋体"/>
    </w:rPr>
  </w:style>
  <w:style w:type="paragraph" w:customStyle="1" w:styleId="141">
    <w:name w:val="其他发布日期"/>
    <w:basedOn w:val="52"/>
    <w:uiPriority w:val="0"/>
    <w:pPr>
      <w:framePr w:vAnchor="page" w:hAnchor="page" w:x="1419"/>
    </w:pPr>
  </w:style>
  <w:style w:type="paragraph" w:customStyle="1" w:styleId="142">
    <w:name w:val="TOC 标题"/>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43">
    <w:name w:val="封面一致性程度标识2"/>
    <w:basedOn w:val="98"/>
    <w:uiPriority w:val="0"/>
    <w:pPr>
      <w:framePr w:y="4469"/>
    </w:pPr>
  </w:style>
  <w:style w:type="paragraph" w:customStyle="1" w:styleId="144">
    <w:name w:val="数字编号列项（二级）"/>
    <w:uiPriority w:val="0"/>
    <w:pPr>
      <w:numPr>
        <w:ilvl w:val="1"/>
        <w:numId w:val="7"/>
      </w:numPr>
      <w:jc w:val="both"/>
    </w:pPr>
    <w:rPr>
      <w:rFonts w:ascii="宋体"/>
      <w:sz w:val="21"/>
      <w:lang w:val="en-US" w:eastAsia="zh-CN" w:bidi="ar-SA"/>
    </w:rPr>
  </w:style>
  <w:style w:type="paragraph" w:customStyle="1" w:styleId="145">
    <w:name w:val="附录标题"/>
    <w:basedOn w:val="25"/>
    <w:next w:val="25"/>
    <w:uiPriority w:val="0"/>
    <w:pPr>
      <w:ind w:firstLine="0" w:firstLineChars="0"/>
      <w:jc w:val="center"/>
    </w:pPr>
    <w:rPr>
      <w:rFonts w:ascii="黑体" w:eastAsia="黑体"/>
    </w:rPr>
  </w:style>
  <w:style w:type="paragraph" w:customStyle="1" w:styleId="146">
    <w:name w:val="List Paragraph"/>
    <w:basedOn w:val="1"/>
    <w:uiPriority w:val="0"/>
    <w:pPr>
      <w:ind w:firstLine="420" w:firstLineChars="200"/>
    </w:pPr>
    <w:rPr>
      <w:rFonts w:ascii="Calibri" w:hAnsi="Calibri"/>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9</Pages>
  <Words>2742</Words>
  <Characters>3260</Characters>
  <Lines>32</Lines>
  <Paragraphs>9</Paragraphs>
  <TotalTime>0</TotalTime>
  <ScaleCrop>false</ScaleCrop>
  <LinksUpToDate>false</LinksUpToDate>
  <CharactersWithSpaces>3456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2023-04-14T05:03:00Z</dcterms:created>
  <dc:creator>CNIS</dc:creator>
  <cp:lastModifiedBy>yamamoto </cp:lastModifiedBy>
  <cp:lastPrinted>2022-05-31T03:48:00Z</cp:lastPrinted>
  <dcterms:modified xsi:type="dcterms:W3CDTF">2023-04-17T03:09:28Z</dcterms:modified>
  <dc:title>标准名称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EEA471816E9647F68570118A321DEEC6</vt:lpwstr>
  </property>
</Properties>
</file>